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-426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2923A9" w:rsidRDefault="00522708" w:rsidP="006D2CF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2270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5654" cy="2628900"/>
            <wp:effectExtent l="19050" t="0" r="79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A9" w:rsidRDefault="002923A9" w:rsidP="006D2CF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923A9" w:rsidRDefault="002923A9" w:rsidP="006D2CF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3509A" w:rsidRDefault="0093509A" w:rsidP="00935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образовательная программа</w:t>
      </w:r>
    </w:p>
    <w:p w:rsidR="0093509A" w:rsidRDefault="0093509A" w:rsidP="0093509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Спортивной направленности</w:t>
      </w:r>
      <w:r>
        <w:rPr>
          <w:b/>
          <w:sz w:val="28"/>
          <w:szCs w:val="28"/>
        </w:rPr>
        <w:tab/>
      </w:r>
    </w:p>
    <w:p w:rsidR="006D2CF6" w:rsidRPr="006D2CF6" w:rsidRDefault="0093509A" w:rsidP="006D2CF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D2CF6">
        <w:rPr>
          <w:rFonts w:ascii="Times New Roman" w:hAnsi="Times New Roman"/>
          <w:sz w:val="28"/>
          <w:szCs w:val="28"/>
        </w:rPr>
        <w:t xml:space="preserve"> </w:t>
      </w:r>
      <w:r w:rsidR="006D2CF6" w:rsidRPr="006D2CF6">
        <w:rPr>
          <w:rFonts w:ascii="Times New Roman" w:hAnsi="Times New Roman"/>
          <w:sz w:val="28"/>
          <w:szCs w:val="28"/>
        </w:rPr>
        <w:t>«Волейбол»</w:t>
      </w:r>
    </w:p>
    <w:p w:rsidR="006D2CF6" w:rsidRPr="006D2CF6" w:rsidRDefault="006D2CF6" w:rsidP="006D2CF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D2CF6">
        <w:rPr>
          <w:rFonts w:ascii="Times New Roman" w:hAnsi="Times New Roman"/>
          <w:sz w:val="28"/>
          <w:szCs w:val="28"/>
        </w:rPr>
        <w:t>Возраст: 11-17 лет</w:t>
      </w:r>
    </w:p>
    <w:p w:rsidR="006D2CF6" w:rsidRPr="006D2CF6" w:rsidRDefault="006D2CF6" w:rsidP="006D2CF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D2CF6">
        <w:rPr>
          <w:rFonts w:ascii="Times New Roman" w:hAnsi="Times New Roman"/>
          <w:sz w:val="28"/>
          <w:szCs w:val="28"/>
        </w:rPr>
        <w:t>Срок реализации 1 год.</w:t>
      </w: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Default="006D2CF6" w:rsidP="006D2CF6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6D2CF6" w:rsidRPr="002923A9" w:rsidRDefault="005F4FD8" w:rsidP="00522708">
      <w:pPr>
        <w:shd w:val="clear" w:color="auto" w:fill="FFFFFF"/>
        <w:spacing w:after="136" w:line="240" w:lineRule="auto"/>
        <w:jc w:val="center"/>
        <w:rPr>
          <w:rFonts w:ascii="Times New Roman" w:hAnsi="Times New Roman"/>
          <w:b/>
          <w:bCs/>
          <w:color w:val="333333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с. </w:t>
      </w:r>
      <w:proofErr w:type="spellStart"/>
      <w:r>
        <w:rPr>
          <w:rFonts w:ascii="Times New Roman" w:hAnsi="Times New Roman"/>
          <w:sz w:val="24"/>
          <w:szCs w:val="28"/>
        </w:rPr>
        <w:t>Заледеево</w:t>
      </w:r>
      <w:proofErr w:type="spellEnd"/>
      <w:r>
        <w:rPr>
          <w:rFonts w:ascii="Times New Roman" w:hAnsi="Times New Roman"/>
          <w:sz w:val="24"/>
          <w:szCs w:val="28"/>
        </w:rPr>
        <w:t xml:space="preserve"> – 2024</w:t>
      </w:r>
      <w:r w:rsidR="006D2CF6" w:rsidRPr="002923A9">
        <w:rPr>
          <w:rFonts w:ascii="Times New Roman" w:hAnsi="Times New Roman"/>
          <w:sz w:val="24"/>
          <w:szCs w:val="28"/>
        </w:rPr>
        <w:t>г.</w:t>
      </w:r>
    </w:p>
    <w:p w:rsidR="00072193" w:rsidRPr="002923A9" w:rsidRDefault="00072193" w:rsidP="002923A9">
      <w:pPr>
        <w:shd w:val="clear" w:color="auto" w:fill="FFFFFF"/>
        <w:spacing w:after="136" w:line="240" w:lineRule="auto"/>
        <w:ind w:left="567"/>
        <w:jc w:val="center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bCs/>
          <w:sz w:val="24"/>
          <w:szCs w:val="28"/>
        </w:rPr>
        <w:lastRenderedPageBreak/>
        <w:t>Пояснительная записка</w:t>
      </w:r>
    </w:p>
    <w:p w:rsidR="00072193" w:rsidRPr="002923A9" w:rsidRDefault="00072193" w:rsidP="006D2CF6">
      <w:pPr>
        <w:shd w:val="clear" w:color="auto" w:fill="FFFFFF"/>
        <w:spacing w:after="136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Главным фактором школьной спортивной жизни является внеклассная работа. Основу её составляет организация школьной спортивной секции.</w:t>
      </w:r>
    </w:p>
    <w:p w:rsidR="00BB583D" w:rsidRPr="002923A9" w:rsidRDefault="00BB583D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Программа курса составлена на основе:</w:t>
      </w:r>
    </w:p>
    <w:p w:rsidR="00BB583D" w:rsidRPr="002923A9" w:rsidRDefault="00BB583D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1. Федерального закона от 29.12.2012 №273-ФЗ «Об образовании в Российской Федерации»</w:t>
      </w:r>
    </w:p>
    <w:p w:rsidR="008D77F3" w:rsidRDefault="008D77F3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BB583D" w:rsidRPr="002923A9" w:rsidRDefault="00BB583D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2. Основной образовательной программы </w:t>
      </w:r>
      <w:r w:rsidR="006538FA">
        <w:rPr>
          <w:rFonts w:ascii="Times New Roman" w:hAnsi="Times New Roman"/>
          <w:sz w:val="24"/>
          <w:szCs w:val="28"/>
        </w:rPr>
        <w:t>НОО, ООО, СОО</w:t>
      </w:r>
      <w:r w:rsidRPr="002923A9">
        <w:rPr>
          <w:rFonts w:ascii="Times New Roman" w:hAnsi="Times New Roman"/>
          <w:sz w:val="24"/>
          <w:szCs w:val="28"/>
        </w:rPr>
        <w:t xml:space="preserve"> «Заледеевская средняя </w:t>
      </w:r>
      <w:r w:rsidR="006538FA">
        <w:rPr>
          <w:rFonts w:ascii="Times New Roman" w:hAnsi="Times New Roman"/>
          <w:sz w:val="24"/>
          <w:szCs w:val="28"/>
        </w:rPr>
        <w:t>общеобразовательная школа» от 31.08.2023 г. № 01-04-215</w:t>
      </w:r>
    </w:p>
    <w:p w:rsidR="008D77F3" w:rsidRDefault="008D77F3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2E3F6A" w:rsidRDefault="00BB583D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3. Положения о внеурочной деятельности обучающихся 1-9 классов и положения о рабочей программе внеурочной деятельности от 18.10.2017 г. №- 01-04-178</w:t>
      </w:r>
    </w:p>
    <w:p w:rsidR="008D77F3" w:rsidRDefault="008D77F3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2E3F6A" w:rsidRDefault="006538FA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4</w:t>
      </w:r>
      <w:r w:rsidR="002E3F6A">
        <w:rPr>
          <w:rFonts w:ascii="Times New Roman" w:hAnsi="Times New Roman"/>
          <w:sz w:val="24"/>
          <w:szCs w:val="28"/>
        </w:rPr>
        <w:t>.Положения об организации и осуществлении образовательной деятельности по дополнительным общеобразовательным программам от 01.09. 2021 г. № 01-04-169</w:t>
      </w:r>
      <w:r w:rsidR="002E3F6A" w:rsidRPr="002E3F6A">
        <w:rPr>
          <w:rFonts w:ascii="Times New Roman" w:hAnsi="Times New Roman"/>
          <w:sz w:val="24"/>
          <w:szCs w:val="28"/>
        </w:rPr>
        <w:t>/</w:t>
      </w:r>
      <w:r w:rsidR="002E3F6A">
        <w:rPr>
          <w:rFonts w:ascii="Times New Roman" w:hAnsi="Times New Roman"/>
          <w:sz w:val="24"/>
          <w:szCs w:val="28"/>
        </w:rPr>
        <w:t>2</w:t>
      </w:r>
    </w:p>
    <w:p w:rsidR="008D77F3" w:rsidRDefault="008D77F3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2E3F6A" w:rsidRDefault="006538FA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="002E3F6A">
        <w:rPr>
          <w:rFonts w:ascii="Times New Roman" w:hAnsi="Times New Roman"/>
          <w:sz w:val="24"/>
          <w:szCs w:val="28"/>
        </w:rPr>
        <w:t>.Положение об организации внеурочной деятельности от 06.06.2023 г. №01-04-153</w:t>
      </w:r>
    </w:p>
    <w:p w:rsidR="008D77F3" w:rsidRDefault="008D77F3" w:rsidP="006D2CF6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072193" w:rsidRPr="002923A9" w:rsidRDefault="00072193" w:rsidP="008D77F3">
      <w:pPr>
        <w:shd w:val="clear" w:color="auto" w:fill="FFFFFF"/>
        <w:spacing w:after="136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Данная программа призвана обеспечить направление дополнительного физкультурного образования обучающихся общеобразовательной организации с использованием двигательной активности из раздела «волейбол».</w:t>
      </w:r>
    </w:p>
    <w:p w:rsidR="00072193" w:rsidRPr="002923A9" w:rsidRDefault="00072193" w:rsidP="006D2CF6">
      <w:pPr>
        <w:shd w:val="clear" w:color="auto" w:fill="FFFFFF"/>
        <w:spacing w:after="136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Основной принцип работы секции по волейболу</w:t>
      </w:r>
      <w:r w:rsidRPr="002923A9">
        <w:rPr>
          <w:rFonts w:ascii="Times New Roman" w:hAnsi="Times New Roman"/>
          <w:b/>
          <w:bCs/>
          <w:sz w:val="24"/>
          <w:szCs w:val="28"/>
        </w:rPr>
        <w:t> </w:t>
      </w:r>
      <w:r w:rsidRPr="002923A9">
        <w:rPr>
          <w:rFonts w:ascii="Times New Roman" w:hAnsi="Times New Roman"/>
          <w:sz w:val="24"/>
          <w:szCs w:val="28"/>
        </w:rPr>
        <w:t xml:space="preserve">- выполнение программных требований по физической, технической, тактической теоретической подготовке, выраженных в количественных (часах) и качественных (нормативные требования) показателях. Программа предусматривает проведение практических занятий, сдачу </w:t>
      </w:r>
      <w:proofErr w:type="gramStart"/>
      <w:r w:rsidRPr="002923A9">
        <w:rPr>
          <w:rFonts w:ascii="Times New Roman" w:hAnsi="Times New Roman"/>
          <w:sz w:val="24"/>
          <w:szCs w:val="28"/>
        </w:rPr>
        <w:t>занимающимися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контрольных нормативов, участие в соревнованиях.</w:t>
      </w:r>
    </w:p>
    <w:p w:rsidR="00BE2E0F" w:rsidRPr="002923A9" w:rsidRDefault="00BE2E0F" w:rsidP="006D2CF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</w:t>
      </w:r>
      <w:r w:rsidR="006D2CF6" w:rsidRPr="002923A9">
        <w:rPr>
          <w:rFonts w:ascii="Times New Roman" w:hAnsi="Times New Roman"/>
          <w:sz w:val="24"/>
          <w:szCs w:val="28"/>
        </w:rPr>
        <w:tab/>
      </w:r>
      <w:r w:rsidRPr="002923A9">
        <w:rPr>
          <w:rFonts w:ascii="Times New Roman" w:hAnsi="Times New Roman"/>
          <w:sz w:val="24"/>
          <w:szCs w:val="28"/>
        </w:rPr>
        <w:t xml:space="preserve">Согласно календарно-тематического планирования на проведение занятия отводится 2 </w:t>
      </w:r>
      <w:proofErr w:type="gramStart"/>
      <w:r w:rsidRPr="002923A9">
        <w:rPr>
          <w:rFonts w:ascii="Times New Roman" w:hAnsi="Times New Roman"/>
          <w:sz w:val="24"/>
          <w:szCs w:val="28"/>
        </w:rPr>
        <w:t>академических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часа. Академический час составляет 45 мин. В расписании занятий это соответствует 1,5 астрономическим часам. Астрономический час составляет 60 мин.</w:t>
      </w:r>
    </w:p>
    <w:p w:rsidR="00BE2E0F" w:rsidRPr="002923A9" w:rsidRDefault="00BE2E0F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color w:val="333333"/>
          <w:sz w:val="24"/>
          <w:szCs w:val="28"/>
        </w:rPr>
      </w:pPr>
    </w:p>
    <w:p w:rsidR="00072193" w:rsidRPr="002923A9" w:rsidRDefault="00072193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 w:rsidRPr="002923A9">
        <w:rPr>
          <w:rFonts w:ascii="Times New Roman" w:hAnsi="Times New Roman"/>
          <w:b/>
          <w:bCs/>
          <w:sz w:val="24"/>
          <w:szCs w:val="28"/>
          <w:u w:val="single"/>
        </w:rPr>
        <w:t>Цель программы:</w:t>
      </w:r>
      <w:r w:rsidRPr="002923A9">
        <w:rPr>
          <w:rFonts w:ascii="Times New Roman" w:hAnsi="Times New Roman"/>
          <w:b/>
          <w:bCs/>
          <w:sz w:val="24"/>
          <w:szCs w:val="28"/>
        </w:rPr>
        <w:t> </w:t>
      </w:r>
    </w:p>
    <w:p w:rsidR="00072193" w:rsidRPr="002923A9" w:rsidRDefault="00072193" w:rsidP="006D2CF6">
      <w:pPr>
        <w:shd w:val="clear" w:color="auto" w:fill="FFFFFF"/>
        <w:spacing w:after="136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 w:rsidRPr="002923A9">
        <w:rPr>
          <w:rFonts w:ascii="Times New Roman" w:hAnsi="Times New Roman"/>
          <w:sz w:val="24"/>
          <w:szCs w:val="28"/>
        </w:rPr>
        <w:t>Формирование интереса и потребности школьников к занятиям физической культурой и спортом, популяризация игры в волейбол среди обучающихся школы, пропаганда ЗОЖ.</w:t>
      </w:r>
      <w:proofErr w:type="gramEnd"/>
    </w:p>
    <w:p w:rsidR="00072193" w:rsidRPr="002923A9" w:rsidRDefault="00072193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2923A9">
        <w:rPr>
          <w:rFonts w:ascii="Times New Roman" w:hAnsi="Times New Roman"/>
          <w:b/>
          <w:bCs/>
          <w:sz w:val="24"/>
          <w:szCs w:val="28"/>
          <w:u w:val="single"/>
        </w:rPr>
        <w:t>Задачи программы:</w:t>
      </w:r>
    </w:p>
    <w:p w:rsidR="00072193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1. </w:t>
      </w:r>
      <w:r w:rsidR="00072193" w:rsidRPr="002923A9">
        <w:rPr>
          <w:rFonts w:ascii="Times New Roman" w:hAnsi="Times New Roman"/>
          <w:sz w:val="24"/>
          <w:szCs w:val="28"/>
        </w:rPr>
        <w:t>овладеть теоретическими и практическими приёмами игры в волейбол;</w:t>
      </w:r>
    </w:p>
    <w:p w:rsidR="00072193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2.</w:t>
      </w:r>
      <w:r w:rsidR="00072193" w:rsidRPr="002923A9">
        <w:rPr>
          <w:rFonts w:ascii="Times New Roman" w:hAnsi="Times New Roman"/>
          <w:sz w:val="24"/>
          <w:szCs w:val="28"/>
        </w:rPr>
        <w:t>развивать у обучающихся основные двигательные качества: силу, ловкость, быстроту движений, скоростно-силовые качества, выносливость;</w:t>
      </w:r>
    </w:p>
    <w:p w:rsidR="00072193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3.</w:t>
      </w:r>
      <w:r w:rsidR="00072193" w:rsidRPr="002923A9">
        <w:rPr>
          <w:rFonts w:ascii="Times New Roman" w:hAnsi="Times New Roman"/>
          <w:sz w:val="24"/>
          <w:szCs w:val="28"/>
        </w:rPr>
        <w:t xml:space="preserve">воспитывать у </w:t>
      </w:r>
      <w:proofErr w:type="gramStart"/>
      <w:r w:rsidR="00072193" w:rsidRPr="002923A9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072193" w:rsidRPr="002923A9">
        <w:rPr>
          <w:rFonts w:ascii="Times New Roman" w:hAnsi="Times New Roman"/>
          <w:sz w:val="24"/>
          <w:szCs w:val="28"/>
        </w:rPr>
        <w:t xml:space="preserve"> нравственные качества: целеустремлённость и волю, дисциплинированность;</w:t>
      </w:r>
    </w:p>
    <w:p w:rsidR="00072193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4.</w:t>
      </w:r>
      <w:r w:rsidR="00072193" w:rsidRPr="002923A9">
        <w:rPr>
          <w:rFonts w:ascii="Times New Roman" w:hAnsi="Times New Roman"/>
          <w:sz w:val="24"/>
          <w:szCs w:val="28"/>
        </w:rPr>
        <w:t>укрепить здоровье, содействовать гармоническому физическому развитию;</w:t>
      </w:r>
    </w:p>
    <w:p w:rsidR="00072193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5.</w:t>
      </w:r>
      <w:r w:rsidR="00072193" w:rsidRPr="002923A9">
        <w:rPr>
          <w:rFonts w:ascii="Times New Roman" w:hAnsi="Times New Roman"/>
          <w:sz w:val="24"/>
          <w:szCs w:val="28"/>
        </w:rPr>
        <w:t>вооружить теоретическими и практическими навыками игры в волейбол;</w:t>
      </w:r>
    </w:p>
    <w:p w:rsidR="00DF502D" w:rsidRPr="002923A9" w:rsidRDefault="00DF502D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6.</w:t>
      </w:r>
      <w:r w:rsidR="00072193" w:rsidRPr="002923A9">
        <w:rPr>
          <w:rFonts w:ascii="Times New Roman" w:hAnsi="Times New Roman"/>
          <w:sz w:val="24"/>
          <w:szCs w:val="28"/>
        </w:rPr>
        <w:t>организация полезной занятости обучающихся школы с целью профилактики правонарушений несовершеннолетних.</w:t>
      </w:r>
    </w:p>
    <w:p w:rsidR="00072193" w:rsidRPr="002923A9" w:rsidRDefault="00072193" w:rsidP="006D2CF6">
      <w:pPr>
        <w:shd w:val="clear" w:color="auto" w:fill="FFFFFF"/>
        <w:spacing w:after="136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Для обучения набираются все желающие, не имеющие противопоказаний для занятий спортивными играми.</w:t>
      </w:r>
    </w:p>
    <w:p w:rsidR="003D57CF" w:rsidRPr="002923A9" w:rsidRDefault="00DF502D" w:rsidP="006D2CF6">
      <w:pPr>
        <w:shd w:val="clear" w:color="auto" w:fill="FFFFFF"/>
        <w:spacing w:after="136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lastRenderedPageBreak/>
        <w:t>Учебная работа</w:t>
      </w:r>
      <w:r w:rsidR="00072193" w:rsidRPr="002923A9">
        <w:rPr>
          <w:rFonts w:ascii="Times New Roman" w:hAnsi="Times New Roman"/>
          <w:sz w:val="24"/>
          <w:szCs w:val="28"/>
        </w:rPr>
        <w:t xml:space="preserve"> осуществляется на основе данной программы, которая содержит материал теоретических и практических занятий. Теоретические занятия проводятся в форме бесед в процессе практических занятий. Практические занятия должны быть разнообразными и эмоциональными. Программа рассч</w:t>
      </w:r>
      <w:r w:rsidRPr="002923A9">
        <w:rPr>
          <w:rFonts w:ascii="Times New Roman" w:hAnsi="Times New Roman"/>
          <w:sz w:val="24"/>
          <w:szCs w:val="28"/>
        </w:rPr>
        <w:t>итана на 68 часов (занятия 2 раза в неделю по 2</w:t>
      </w:r>
      <w:r w:rsidR="00072193" w:rsidRPr="002923A9">
        <w:rPr>
          <w:rFonts w:ascii="Times New Roman" w:hAnsi="Times New Roman"/>
          <w:sz w:val="24"/>
          <w:szCs w:val="28"/>
        </w:rPr>
        <w:t xml:space="preserve"> часа).</w:t>
      </w:r>
    </w:p>
    <w:p w:rsidR="002923A9" w:rsidRPr="00110220" w:rsidRDefault="00110220" w:rsidP="00110220">
      <w:pPr>
        <w:jc w:val="both"/>
        <w:rPr>
          <w:rFonts w:ascii="Times New Roman" w:hAnsi="Times New Roman"/>
          <w:sz w:val="24"/>
        </w:rPr>
      </w:pPr>
      <w:r w:rsidRPr="00110220">
        <w:rPr>
          <w:rFonts w:ascii="Times New Roman" w:hAnsi="Times New Roman"/>
          <w:b/>
          <w:sz w:val="24"/>
        </w:rPr>
        <w:t>Форма промежуточной аттестации</w:t>
      </w:r>
      <w:r w:rsidRPr="00110220">
        <w:rPr>
          <w:rFonts w:ascii="Times New Roman" w:hAnsi="Times New Roman"/>
          <w:sz w:val="24"/>
        </w:rPr>
        <w:t xml:space="preserve"> – зачет, портфолио.</w:t>
      </w:r>
    </w:p>
    <w:p w:rsidR="002923A9" w:rsidRDefault="002923A9" w:rsidP="006D2CF6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D2E1A" w:rsidRPr="002923A9" w:rsidRDefault="00FD2E1A" w:rsidP="002923A9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923A9">
        <w:rPr>
          <w:rFonts w:ascii="Times New Roman" w:hAnsi="Times New Roman" w:cs="Times New Roman"/>
          <w:b/>
          <w:sz w:val="24"/>
          <w:szCs w:val="28"/>
        </w:rPr>
        <w:t>Содержание программы</w:t>
      </w:r>
    </w:p>
    <w:p w:rsidR="00FD2E1A" w:rsidRPr="002923A9" w:rsidRDefault="00FD2E1A" w:rsidP="006D2CF6">
      <w:pPr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Материал программы дается в трех разделах: основы знаний; общая и специальная физическая подготовка; техника и тактика игры.</w:t>
      </w:r>
    </w:p>
    <w:p w:rsidR="00FD2E1A" w:rsidRPr="002923A9" w:rsidRDefault="00FD2E1A" w:rsidP="006D2CF6">
      <w:pPr>
        <w:spacing w:after="0"/>
        <w:ind w:left="-284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  В разделе «Основы знаний» представлен материал по истории развития волейбола, правила соревнований</w:t>
      </w:r>
    </w:p>
    <w:p w:rsidR="00FD2E1A" w:rsidRPr="002923A9" w:rsidRDefault="00FD2E1A" w:rsidP="006D2CF6">
      <w:pPr>
        <w:spacing w:after="0"/>
        <w:ind w:left="-284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В разделе «Общая и специальная физическая подготовка» даны упражнения, которые способствуют формированию общей культуры движений, подготавливают организм к физической деятельности, развивают определенные двигательные качества.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 В разделе «Техника и тактика игры» представлен материал, способствующий обучению техническим и тактическим приемам игры.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В конце </w:t>
      </w:r>
      <w:proofErr w:type="gramStart"/>
      <w:r w:rsidRPr="002923A9">
        <w:rPr>
          <w:rFonts w:ascii="Times New Roman" w:hAnsi="Times New Roman"/>
          <w:sz w:val="24"/>
          <w:szCs w:val="28"/>
        </w:rPr>
        <w:t>обучения по программе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учащиеся должны знать правила игры и принимать участие в соревнованиях.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Содержание самостоятельной работы включает в себя выполнение комплексов упражнений для повышения общей и специальной физической подготовки.</w:t>
      </w:r>
    </w:p>
    <w:p w:rsidR="00FD2E1A" w:rsidRPr="002923A9" w:rsidRDefault="00FD2E1A" w:rsidP="002923A9">
      <w:pPr>
        <w:spacing w:after="0"/>
        <w:ind w:right="-1"/>
        <w:jc w:val="center"/>
        <w:rPr>
          <w:rFonts w:ascii="Times New Roman" w:hAnsi="Times New Roman"/>
          <w:b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Методы и формы обучения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Большие возможности для учебно-воспитательной работы заложении в принципе совместной деятельности учителя и ученика. Занятия необходимо строить так, чтобы учащиеся сами находили нужное решение, опираясь на свой опыт, полученные знания и умения. Занятия по технической, тактической общефизической подготовке проводятся в режиме </w:t>
      </w:r>
      <w:proofErr w:type="gramStart"/>
      <w:r w:rsidRPr="002923A9">
        <w:rPr>
          <w:rFonts w:ascii="Times New Roman" w:hAnsi="Times New Roman"/>
          <w:sz w:val="24"/>
          <w:szCs w:val="28"/>
        </w:rPr>
        <w:t>учебно-тренировочных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по 1,5-2 часа в неделю.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Теорию проходят в процессе учебно-тренировочных занятий, также выделяют и отдельные занятия-семинары по судейству, где подробно разбирается содержание правил игры, игровые ситуации, жесты судей.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Для повышения интереса занимающихся к занятиям волейболом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Словесные методы</w:t>
      </w:r>
      <w:r w:rsidRPr="002923A9">
        <w:rPr>
          <w:rFonts w:ascii="Times New Roman" w:hAnsi="Times New Roman"/>
          <w:sz w:val="24"/>
          <w:szCs w:val="28"/>
        </w:rPr>
        <w:t>: создают у учащихся предварительные представления об изучаемом движении. Для этой цели учитель использует: объяснение, рассказ замечание, команды, указания.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Наглядные методы</w:t>
      </w:r>
      <w:r w:rsidRPr="002923A9">
        <w:rPr>
          <w:rFonts w:ascii="Times New Roman" w:hAnsi="Times New Roman"/>
          <w:sz w:val="24"/>
          <w:szCs w:val="28"/>
        </w:rPr>
        <w:t>: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FD2E1A" w:rsidRPr="002923A9" w:rsidRDefault="00FD2E1A" w:rsidP="006D2CF6">
      <w:pPr>
        <w:spacing w:after="0"/>
        <w:ind w:left="-284"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 xml:space="preserve">    Практические методы</w:t>
      </w:r>
      <w:r w:rsidRPr="002923A9">
        <w:rPr>
          <w:rFonts w:ascii="Times New Roman" w:hAnsi="Times New Roman"/>
          <w:sz w:val="24"/>
          <w:szCs w:val="28"/>
        </w:rPr>
        <w:t xml:space="preserve">: </w:t>
      </w:r>
    </w:p>
    <w:p w:rsidR="00FD2E1A" w:rsidRPr="002923A9" w:rsidRDefault="00FD2E1A" w:rsidP="006D2CF6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t>метод упражнений;</w:t>
      </w:r>
    </w:p>
    <w:p w:rsidR="00FD2E1A" w:rsidRPr="002923A9" w:rsidRDefault="00FD2E1A" w:rsidP="006D2CF6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t>игровой;</w:t>
      </w:r>
    </w:p>
    <w:p w:rsidR="00FD2E1A" w:rsidRPr="002923A9" w:rsidRDefault="00FD2E1A" w:rsidP="006D2CF6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t>соревновательный;</w:t>
      </w:r>
    </w:p>
    <w:p w:rsidR="00FD2E1A" w:rsidRPr="002923A9" w:rsidRDefault="00FD2E1A" w:rsidP="006D2CF6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t>круговой тренировки.</w:t>
      </w:r>
    </w:p>
    <w:p w:rsidR="00FD2E1A" w:rsidRPr="002923A9" w:rsidRDefault="00FD2E1A" w:rsidP="006D2CF6">
      <w:pPr>
        <w:spacing w:after="0"/>
        <w:ind w:left="-142" w:right="-1" w:firstLine="21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Главным из них является метод упражнений, который предусматривает многократные повторения движений.</w:t>
      </w:r>
    </w:p>
    <w:p w:rsidR="00FD2E1A" w:rsidRPr="002923A9" w:rsidRDefault="00FD2E1A" w:rsidP="006D2CF6">
      <w:pPr>
        <w:spacing w:after="0"/>
        <w:ind w:left="-142" w:right="-1" w:firstLine="218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Разучивание упражнений осуществляется двумя методами:</w:t>
      </w:r>
    </w:p>
    <w:p w:rsidR="00FD2E1A" w:rsidRPr="002923A9" w:rsidRDefault="00FD2E1A" w:rsidP="006D2CF6">
      <w:pPr>
        <w:pStyle w:val="a3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lastRenderedPageBreak/>
        <w:t>в целом;</w:t>
      </w:r>
    </w:p>
    <w:p w:rsidR="00FD2E1A" w:rsidRPr="002923A9" w:rsidRDefault="00FD2E1A" w:rsidP="006D2CF6">
      <w:pPr>
        <w:pStyle w:val="a3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2923A9">
        <w:rPr>
          <w:rFonts w:ascii="Times New Roman" w:hAnsi="Times New Roman" w:cs="Times New Roman"/>
          <w:sz w:val="24"/>
          <w:szCs w:val="28"/>
        </w:rPr>
        <w:t>по частям.</w:t>
      </w:r>
    </w:p>
    <w:p w:rsidR="00FD2E1A" w:rsidRPr="002923A9" w:rsidRDefault="00FD2E1A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Игровой и </w:t>
      </w:r>
      <w:proofErr w:type="gramStart"/>
      <w:r w:rsidRPr="002923A9">
        <w:rPr>
          <w:rFonts w:ascii="Times New Roman" w:hAnsi="Times New Roman"/>
          <w:sz w:val="24"/>
          <w:szCs w:val="28"/>
        </w:rPr>
        <w:t>соревновательный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методы применяются после того, как у учащихся образовались некоторые навыки игры.</w:t>
      </w:r>
    </w:p>
    <w:p w:rsidR="00FD2E1A" w:rsidRPr="002923A9" w:rsidRDefault="00FD2E1A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 Метод круговой тренировки предусматривает выполнение заданий на специально подготовленных местах (станциях). Упражнения подбираются с учетом технических и физических способностей занимающихся.</w:t>
      </w:r>
    </w:p>
    <w:p w:rsidR="00FD2E1A" w:rsidRPr="002923A9" w:rsidRDefault="00FD2E1A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   Формы обучения: индивидуальная, фронтальная, групповая, поточная.</w:t>
      </w:r>
    </w:p>
    <w:p w:rsidR="00FD2E1A" w:rsidRPr="002923A9" w:rsidRDefault="00FD2E1A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b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Тематика занятий:</w:t>
      </w:r>
      <w:r w:rsidRPr="002923A9">
        <w:rPr>
          <w:rFonts w:ascii="Times New Roman" w:hAnsi="Times New Roman"/>
          <w:b/>
          <w:i/>
          <w:sz w:val="24"/>
          <w:szCs w:val="28"/>
        </w:rPr>
        <w:t xml:space="preserve"> Теория (2 часа</w:t>
      </w:r>
      <w:proofErr w:type="gramStart"/>
      <w:r w:rsidRPr="002923A9">
        <w:rPr>
          <w:rFonts w:ascii="Times New Roman" w:hAnsi="Times New Roman"/>
          <w:b/>
          <w:i/>
          <w:sz w:val="24"/>
          <w:szCs w:val="28"/>
        </w:rPr>
        <w:t xml:space="preserve"> </w:t>
      </w:r>
      <w:r w:rsidRPr="002923A9">
        <w:rPr>
          <w:rFonts w:ascii="Times New Roman" w:hAnsi="Times New Roman"/>
          <w:sz w:val="24"/>
          <w:szCs w:val="28"/>
        </w:rPr>
        <w:t>)</w:t>
      </w:r>
      <w:proofErr w:type="gramEnd"/>
      <w:r w:rsidRPr="002923A9">
        <w:rPr>
          <w:rFonts w:ascii="Times New Roman" w:hAnsi="Times New Roman"/>
          <w:sz w:val="24"/>
          <w:szCs w:val="28"/>
        </w:rPr>
        <w:t>. История возникновения волейбола. Развитие волейбола. Правила игры в волейбол.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i/>
          <w:sz w:val="24"/>
          <w:szCs w:val="28"/>
        </w:rPr>
        <w:t xml:space="preserve">Техническая подготовка </w:t>
      </w:r>
      <w:r w:rsidRPr="002923A9">
        <w:rPr>
          <w:rFonts w:ascii="Times New Roman" w:hAnsi="Times New Roman"/>
          <w:sz w:val="24"/>
          <w:szCs w:val="28"/>
        </w:rPr>
        <w:t>.</w:t>
      </w:r>
      <w:r w:rsidR="00CB4150" w:rsidRPr="002923A9">
        <w:rPr>
          <w:rFonts w:ascii="Times New Roman" w:hAnsi="Times New Roman"/>
          <w:sz w:val="24"/>
          <w:szCs w:val="28"/>
        </w:rPr>
        <w:t>(42 часа)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Овладение техникой передвижения и стоек. </w:t>
      </w:r>
      <w:r w:rsidRPr="002923A9">
        <w:rPr>
          <w:rFonts w:ascii="Times New Roman" w:hAnsi="Times New Roman"/>
          <w:sz w:val="24"/>
          <w:szCs w:val="28"/>
        </w:rPr>
        <w:t>Стойка игрок</w:t>
      </w:r>
      <w:proofErr w:type="gramStart"/>
      <w:r w:rsidRPr="002923A9">
        <w:rPr>
          <w:rFonts w:ascii="Times New Roman" w:hAnsi="Times New Roman"/>
          <w:sz w:val="24"/>
          <w:szCs w:val="28"/>
        </w:rPr>
        <w:t>а(</w:t>
      </w:r>
      <w:proofErr w:type="gramEnd"/>
      <w:r w:rsidRPr="002923A9">
        <w:rPr>
          <w:rFonts w:ascii="Times New Roman" w:hAnsi="Times New Roman"/>
          <w:sz w:val="24"/>
          <w:szCs w:val="28"/>
        </w:rPr>
        <w:t>исходные положения). Ходьба, бег, перемещаясь лицом вперед. Перемещения переставными шагами: лицом, правым, левым боком вперед. Сочетание способов перемещений.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Овладение техникой приема и передач мяча </w:t>
      </w:r>
      <w:r w:rsidRPr="002923A9">
        <w:rPr>
          <w:rFonts w:ascii="Times New Roman" w:hAnsi="Times New Roman"/>
          <w:sz w:val="24"/>
          <w:szCs w:val="28"/>
        </w:rPr>
        <w:t>сверху двумя руками; передача мяча, подвешенного на шнуре; с собственного подбрасывания; с набрасывания партнера; в различных направлениях на местепосле перемещения; передачи в парах; отбивание мяча кулаком через сетку в непосредственной близости от нее; с собственного подбрасывания; подброшенного партнером – с места и после приземления. Прием и передача мяча снизу, прием и передача мяча двумя руками сверху (на месте и в движении приставными шагами). Передачи мяча после перемещения из зоны в зону. Прием мяча на задней линии. Передача двумя руками сверху на месте. Передача двумя руками сверху на месте и после передачи вперед. Прием мяча снизу двумя руками над собой. Прием мяча снизу двумя руками над собой и на сетку. Передача мяча сверху двумя руками в прыжке в парах. Передача мяча сверху двумя руками в прыжке в тройках. Прием мяча снизу в группе.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  Овладение техникой подачи:</w:t>
      </w:r>
      <w:r w:rsidRPr="002923A9">
        <w:rPr>
          <w:rFonts w:ascii="Times New Roman" w:hAnsi="Times New Roman"/>
          <w:sz w:val="24"/>
          <w:szCs w:val="28"/>
        </w:rPr>
        <w:t xml:space="preserve"> нижняя прямая подача; через сетку; подача в стенку, через сетку с расстояния 9 м; подача через сетку из-за лицевой линии; подача нижняя боковая.</w:t>
      </w:r>
    </w:p>
    <w:p w:rsidR="006D2CF6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  Нападающие удары.</w:t>
      </w:r>
      <w:r w:rsidRPr="002923A9">
        <w:rPr>
          <w:rFonts w:ascii="Times New Roman" w:hAnsi="Times New Roman"/>
          <w:sz w:val="24"/>
          <w:szCs w:val="28"/>
        </w:rPr>
        <w:t xml:space="preserve"> Прямой нападающий удар сильнейшей рукой 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( овладение режимом разбега, прыжок вверх толчком двух ног: с места, с 1, 2, 3 шагов разбега, удар кистью по мячу</w:t>
      </w:r>
      <w:proofErr w:type="gramStart"/>
      <w:r w:rsidRPr="002923A9">
        <w:rPr>
          <w:rFonts w:ascii="Times New Roman" w:hAnsi="Times New Roman"/>
          <w:sz w:val="24"/>
          <w:szCs w:val="28"/>
        </w:rPr>
        <w:t xml:space="preserve"> )</w:t>
      </w:r>
      <w:proofErr w:type="gramEnd"/>
      <w:r w:rsidRPr="002923A9">
        <w:rPr>
          <w:rFonts w:ascii="Times New Roman" w:hAnsi="Times New Roman"/>
          <w:sz w:val="24"/>
          <w:szCs w:val="28"/>
        </w:rPr>
        <w:t>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  Овладение техникой подачи.</w:t>
      </w:r>
      <w:r w:rsidRPr="002923A9">
        <w:rPr>
          <w:rFonts w:ascii="Times New Roman" w:hAnsi="Times New Roman"/>
          <w:sz w:val="24"/>
          <w:szCs w:val="28"/>
        </w:rPr>
        <w:t xml:space="preserve"> Нижняя прямая подача 3-6 м. нижняя прямая подача. Нижняя прямая подача, прием мяча, отраженного сеткой.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Тактическая подготовка</w:t>
      </w:r>
      <w:r w:rsidR="00CB4150" w:rsidRPr="002923A9">
        <w:rPr>
          <w:rFonts w:ascii="Times New Roman" w:hAnsi="Times New Roman"/>
          <w:b/>
          <w:sz w:val="24"/>
          <w:szCs w:val="28"/>
        </w:rPr>
        <w:t xml:space="preserve"> (</w:t>
      </w:r>
      <w:r w:rsidR="00CB4150" w:rsidRPr="002923A9">
        <w:rPr>
          <w:rFonts w:ascii="Times New Roman" w:hAnsi="Times New Roman"/>
          <w:sz w:val="24"/>
          <w:szCs w:val="28"/>
        </w:rPr>
        <w:t>20 часов)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Индивидуальные действия: </w:t>
      </w:r>
      <w:r w:rsidRPr="002923A9">
        <w:rPr>
          <w:rFonts w:ascii="Times New Roman" w:hAnsi="Times New Roman"/>
          <w:sz w:val="24"/>
          <w:szCs w:val="28"/>
        </w:rPr>
        <w:t>выбор места для выполнения нижней подачи; выбор места для второй передачи и в зоне 3.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 Групповые действия.</w:t>
      </w:r>
      <w:r w:rsidRPr="002923A9">
        <w:rPr>
          <w:rFonts w:ascii="Times New Roman" w:hAnsi="Times New Roman"/>
          <w:sz w:val="24"/>
          <w:szCs w:val="28"/>
        </w:rPr>
        <w:t xml:space="preserve"> Взаимодействие игроков передней линии: игрока зоны 4 с игроком зоны 3, игрока зоны 2 с игроком зоны 3 </w:t>
      </w:r>
      <w:proofErr w:type="gramStart"/>
      <w:r w:rsidRPr="002923A9">
        <w:rPr>
          <w:rFonts w:ascii="Times New Roman" w:hAnsi="Times New Roman"/>
          <w:sz w:val="24"/>
          <w:szCs w:val="28"/>
        </w:rPr>
        <w:t xml:space="preserve">( </w:t>
      </w:r>
      <w:proofErr w:type="gramEnd"/>
      <w:r w:rsidRPr="002923A9">
        <w:rPr>
          <w:rFonts w:ascii="Times New Roman" w:hAnsi="Times New Roman"/>
          <w:sz w:val="24"/>
          <w:szCs w:val="28"/>
        </w:rPr>
        <w:t>при первой передаче ). Взаимодействие игроков зон 6, 5 и 1 с игроком зоны 3.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Командные действия.</w:t>
      </w:r>
      <w:r w:rsidRPr="002923A9">
        <w:rPr>
          <w:rFonts w:ascii="Times New Roman" w:hAnsi="Times New Roman"/>
          <w:sz w:val="24"/>
          <w:szCs w:val="28"/>
        </w:rPr>
        <w:t xml:space="preserve"> Прием нижней подачи и первая передача в зону 3, вторая передача игроку, к которому передающий обращен лицом.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Тактика защиты.</w:t>
      </w:r>
      <w:r w:rsidRPr="002923A9">
        <w:rPr>
          <w:rFonts w:ascii="Times New Roman" w:hAnsi="Times New Roman"/>
          <w:sz w:val="24"/>
          <w:szCs w:val="28"/>
        </w:rPr>
        <w:t xml:space="preserve"> Выбор места при приеме нижней подачи. Расположение игроков при приеме подачи, когда вторую передачу выполняет игрок зоны 3.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 xml:space="preserve">Общефизическая подготовка </w:t>
      </w:r>
      <w:r w:rsidR="00CB4150" w:rsidRPr="002923A9">
        <w:rPr>
          <w:rFonts w:ascii="Times New Roman" w:hAnsi="Times New Roman"/>
          <w:b/>
          <w:sz w:val="24"/>
          <w:szCs w:val="28"/>
        </w:rPr>
        <w:t>(</w:t>
      </w:r>
      <w:r w:rsidR="00CB4150" w:rsidRPr="002923A9">
        <w:rPr>
          <w:rFonts w:ascii="Times New Roman" w:hAnsi="Times New Roman"/>
          <w:sz w:val="24"/>
          <w:szCs w:val="28"/>
        </w:rPr>
        <w:t>на каждом занятии</w:t>
      </w:r>
      <w:r w:rsidR="00CB4150" w:rsidRPr="002923A9">
        <w:rPr>
          <w:rFonts w:ascii="Times New Roman" w:hAnsi="Times New Roman"/>
          <w:b/>
          <w:sz w:val="24"/>
          <w:szCs w:val="28"/>
        </w:rPr>
        <w:t>)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Упражнения для развития физических способностей: скоростных, силовых, выносливости, координационных, скоростно-силовых.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Гимнастические упражнения. </w:t>
      </w:r>
      <w:r w:rsidRPr="002923A9">
        <w:rPr>
          <w:rFonts w:ascii="Times New Roman" w:hAnsi="Times New Roman"/>
          <w:sz w:val="24"/>
          <w:szCs w:val="28"/>
        </w:rPr>
        <w:t>Упражнения без предметов: для мышц рук и плечевого</w:t>
      </w:r>
      <w:proofErr w:type="gramStart"/>
      <w:r w:rsidRPr="002923A9">
        <w:rPr>
          <w:rFonts w:ascii="Times New Roman" w:hAnsi="Times New Roman"/>
          <w:sz w:val="24"/>
          <w:szCs w:val="28"/>
        </w:rPr>
        <w:t xml:space="preserve"> .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Для мышц ног, брюшного пресса, тазобедренного сустава, туловища и шеи. Упражнения со </w:t>
      </w:r>
      <w:r w:rsidRPr="002923A9">
        <w:rPr>
          <w:rFonts w:ascii="Times New Roman" w:hAnsi="Times New Roman"/>
          <w:sz w:val="24"/>
          <w:szCs w:val="28"/>
        </w:rPr>
        <w:lastRenderedPageBreak/>
        <w:t>скакалками. Чередование упражнений руками, ногами – различные броски, выпрыгивание вверх с мячом, зажатым голеностопными суставами; в положении сидя, лежа – поднимание ног с мячом.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i/>
          <w:sz w:val="24"/>
          <w:szCs w:val="28"/>
        </w:rPr>
        <w:t xml:space="preserve">       Легкоатлетические упражнения.</w:t>
      </w:r>
      <w:r w:rsidRPr="002923A9">
        <w:rPr>
          <w:rFonts w:ascii="Times New Roman" w:hAnsi="Times New Roman"/>
          <w:sz w:val="24"/>
          <w:szCs w:val="28"/>
        </w:rPr>
        <w:t xml:space="preserve"> Бег с ускорением  до 30 м. Прыжки</w:t>
      </w:r>
      <w:proofErr w:type="gramStart"/>
      <w:r w:rsidRPr="002923A9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с места в длину, вверх. Прыжки с разбега в длину и высоту.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 xml:space="preserve">Соревнования </w:t>
      </w:r>
      <w:r w:rsidR="00CB4150" w:rsidRPr="002923A9">
        <w:rPr>
          <w:rFonts w:ascii="Times New Roman" w:hAnsi="Times New Roman"/>
          <w:b/>
          <w:sz w:val="24"/>
          <w:szCs w:val="28"/>
        </w:rPr>
        <w:t>(</w:t>
      </w:r>
      <w:r w:rsidR="00CB4150" w:rsidRPr="002923A9">
        <w:rPr>
          <w:rFonts w:ascii="Times New Roman" w:hAnsi="Times New Roman"/>
          <w:sz w:val="24"/>
          <w:szCs w:val="28"/>
        </w:rPr>
        <w:t>4 часа</w:t>
      </w:r>
      <w:r w:rsidR="00CB4150" w:rsidRPr="002923A9">
        <w:rPr>
          <w:rFonts w:ascii="Times New Roman" w:hAnsi="Times New Roman"/>
          <w:b/>
          <w:sz w:val="24"/>
          <w:szCs w:val="28"/>
        </w:rPr>
        <w:t>)</w:t>
      </w:r>
    </w:p>
    <w:p w:rsidR="00B12DC7" w:rsidRPr="002923A9" w:rsidRDefault="00B12DC7" w:rsidP="006D2CF6">
      <w:pPr>
        <w:spacing w:after="0"/>
        <w:ind w:right="-1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Принять участие в соревнованиях с родителями, с соседними школами. Организация и проведение соревнований. Разбор проведенных игр. Устранение ошибок.</w:t>
      </w:r>
    </w:p>
    <w:p w:rsidR="003D57CF" w:rsidRPr="002923A9" w:rsidRDefault="003D57CF" w:rsidP="006D2CF6">
      <w:pPr>
        <w:spacing w:after="0"/>
        <w:ind w:right="-284"/>
        <w:jc w:val="both"/>
        <w:rPr>
          <w:rFonts w:ascii="Times New Roman" w:hAnsi="Times New Roman"/>
          <w:sz w:val="24"/>
          <w:szCs w:val="28"/>
        </w:rPr>
      </w:pPr>
    </w:p>
    <w:p w:rsidR="00426D08" w:rsidRPr="002923A9" w:rsidRDefault="00426D08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bCs/>
          <w:sz w:val="24"/>
          <w:szCs w:val="28"/>
        </w:rPr>
        <w:t>Ожидаемые результаты</w:t>
      </w:r>
    </w:p>
    <w:p w:rsidR="00426D08" w:rsidRPr="002923A9" w:rsidRDefault="00426D08" w:rsidP="006D2CF6">
      <w:pPr>
        <w:shd w:val="clear" w:color="auto" w:fill="FFFFFF"/>
        <w:spacing w:after="136" w:line="240" w:lineRule="auto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ЗНАТЬ: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влияние занятий физическими упражнениями на укрепление здоровья, профилактику профессиональных заболеваний и вредных привычек;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способы контроля и оценки физического развития и физической подготовленности;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гигиенические требования к инвентарю и спортивной форме, зависимость появления травм от неправильного отношения к гигиеническим требованиям;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правила и способы планирования систем индивидуальных занятий физическими упражнениями различной целевой направленности;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основы методики обучения и тренировки по волейболу.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правила игры;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технику и тактику игры в волейбол; строевые команды;</w:t>
      </w:r>
    </w:p>
    <w:p w:rsidR="00426D08" w:rsidRPr="002923A9" w:rsidRDefault="00426D08" w:rsidP="007E3477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методику судейства учебно-тренировочных игр; </w:t>
      </w:r>
    </w:p>
    <w:p w:rsidR="00426D08" w:rsidRPr="002923A9" w:rsidRDefault="00426D08" w:rsidP="007E3477">
      <w:pPr>
        <w:shd w:val="clear" w:color="auto" w:fill="FFFFFF"/>
        <w:tabs>
          <w:tab w:val="num" w:pos="0"/>
        </w:tabs>
        <w:spacing w:after="136" w:line="240" w:lineRule="auto"/>
        <w:ind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УМЕТЬ: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выполнять индивидуально специально подобранные физические упражнения для поднятия и укрепления функциональных возможностей организма и развития специальных физических качеств - быстроты, выносливости, ловкости, силы, гибкости;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соблюдать безопасность при выполнении физических упражнений и проведении соревнований;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выполнять индивидуальные и групповые тактические действия в нападении и защите;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выполнять технические действия с мячом и без мяча в нападении и защите;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426D08" w:rsidRPr="002923A9" w:rsidRDefault="00426D08" w:rsidP="007E3477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hanging="142"/>
        <w:jc w:val="both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осуществлять суде</w:t>
      </w:r>
      <w:r w:rsidR="002923A9" w:rsidRPr="002923A9">
        <w:rPr>
          <w:rFonts w:ascii="Times New Roman" w:hAnsi="Times New Roman"/>
          <w:sz w:val="24"/>
          <w:szCs w:val="28"/>
        </w:rPr>
        <w:t>йство соревнований по волейболу</w:t>
      </w:r>
    </w:p>
    <w:p w:rsidR="002923A9" w:rsidRPr="002923A9" w:rsidRDefault="002923A9" w:rsidP="002923A9">
      <w:pPr>
        <w:widowControl w:val="0"/>
        <w:autoSpaceDE w:val="0"/>
        <w:autoSpaceDN w:val="0"/>
        <w:ind w:right="400" w:firstLine="477"/>
        <w:rPr>
          <w:rFonts w:ascii="Times New Roman" w:hAnsi="Times New Roman"/>
          <w:sz w:val="24"/>
          <w:lang w:eastAsia="en-US"/>
        </w:rPr>
      </w:pPr>
      <w:r w:rsidRPr="002923A9">
        <w:rPr>
          <w:rFonts w:ascii="Times New Roman" w:hAnsi="Times New Roman"/>
          <w:b/>
          <w:sz w:val="24"/>
          <w:lang w:eastAsia="en-US"/>
        </w:rPr>
        <w:t>Рабочая программа воспитания</w:t>
      </w:r>
      <w:r w:rsidRPr="002923A9">
        <w:rPr>
          <w:rFonts w:ascii="Times New Roman" w:hAnsi="Times New Roman"/>
          <w:sz w:val="24"/>
          <w:lang w:eastAsia="en-US"/>
        </w:rPr>
        <w:t xml:space="preserve"> МКОУ Заледеевская СОШ </w:t>
      </w:r>
      <w:proofErr w:type="gramStart"/>
      <w:r w:rsidRPr="002923A9">
        <w:rPr>
          <w:rFonts w:ascii="Times New Roman" w:hAnsi="Times New Roman"/>
          <w:sz w:val="24"/>
          <w:lang w:eastAsia="en-US"/>
        </w:rPr>
        <w:t>реализуется</w:t>
      </w:r>
      <w:proofErr w:type="gramEnd"/>
      <w:r w:rsidRPr="002923A9">
        <w:rPr>
          <w:rFonts w:ascii="Times New Roman" w:hAnsi="Times New Roman"/>
          <w:sz w:val="24"/>
          <w:lang w:eastAsia="en-US"/>
        </w:rPr>
        <w:t xml:space="preserve"> в том числе и через использование </w:t>
      </w:r>
      <w:r w:rsidR="00415FA8">
        <w:rPr>
          <w:rFonts w:ascii="Times New Roman" w:hAnsi="Times New Roman"/>
          <w:sz w:val="24"/>
          <w:lang w:eastAsia="en-US"/>
        </w:rPr>
        <w:t>занятий ДО</w:t>
      </w:r>
      <w:r w:rsidRPr="002923A9">
        <w:rPr>
          <w:rFonts w:ascii="Times New Roman" w:hAnsi="Times New Roman"/>
          <w:sz w:val="24"/>
          <w:lang w:eastAsia="en-US"/>
        </w:rPr>
        <w:t xml:space="preserve">.  Эта работа осуществляется в следующих формах: 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Побуждение </w:t>
      </w:r>
      <w:proofErr w:type="gramStart"/>
      <w:r w:rsidRPr="002923A9">
        <w:rPr>
          <w:rFonts w:ascii="Times New Roman" w:hAnsi="Times New Roman"/>
          <w:color w:val="000000"/>
          <w:sz w:val="24"/>
        </w:rPr>
        <w:t>обучающихся</w:t>
      </w:r>
      <w:proofErr w:type="gramEnd"/>
      <w:r w:rsidRPr="002923A9">
        <w:rPr>
          <w:rFonts w:ascii="Times New Roman" w:hAnsi="Times New Roman"/>
          <w:color w:val="000000"/>
          <w:sz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2923A9">
        <w:rPr>
          <w:rFonts w:ascii="Times New Roman" w:hAnsi="Times New Roman"/>
          <w:color w:val="000000"/>
          <w:sz w:val="24"/>
        </w:rPr>
        <w:t>через</w:t>
      </w:r>
      <w:proofErr w:type="gramEnd"/>
      <w:r w:rsidRPr="002923A9">
        <w:rPr>
          <w:rFonts w:ascii="Times New Roman" w:hAnsi="Times New Roman"/>
          <w:color w:val="000000"/>
          <w:sz w:val="24"/>
        </w:rPr>
        <w:t xml:space="preserve">: </w:t>
      </w:r>
      <w:r w:rsidRPr="002923A9">
        <w:rPr>
          <w:rFonts w:ascii="Times New Roman" w:hAnsi="Times New Roman"/>
          <w:i/>
          <w:color w:val="FF0000"/>
          <w:sz w:val="24"/>
        </w:rPr>
        <w:t xml:space="preserve"> </w:t>
      </w:r>
      <w:r w:rsidRPr="002923A9">
        <w:rPr>
          <w:rFonts w:ascii="Times New Roman" w:hAnsi="Times New Roman"/>
          <w:color w:val="000000"/>
          <w:sz w:val="24"/>
        </w:rPr>
        <w:t xml:space="preserve"> </w:t>
      </w:r>
    </w:p>
    <w:p w:rsidR="002923A9" w:rsidRPr="002923A9" w:rsidRDefault="002923A9" w:rsidP="002923A9">
      <w:pPr>
        <w:spacing w:after="102" w:line="243" w:lineRule="auto"/>
        <w:ind w:firstLine="425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eastAsia="Segoe UI Symbol" w:hAnsi="Times New Roman"/>
          <w:color w:val="000000"/>
          <w:sz w:val="24"/>
        </w:rPr>
        <w:t></w:t>
      </w:r>
      <w:r w:rsidRPr="002923A9">
        <w:rPr>
          <w:rFonts w:ascii="Times New Roman" w:eastAsia="Arial" w:hAnsi="Times New Roman"/>
          <w:color w:val="000000"/>
          <w:sz w:val="24"/>
        </w:rPr>
        <w:t xml:space="preserve"> </w:t>
      </w:r>
      <w:r w:rsidRPr="002923A9">
        <w:rPr>
          <w:rFonts w:ascii="Times New Roman" w:hAnsi="Times New Roman"/>
          <w:color w:val="000000"/>
          <w:sz w:val="24"/>
        </w:rPr>
        <w:t xml:space="preserve">демонстрацию </w:t>
      </w:r>
      <w:proofErr w:type="gramStart"/>
      <w:r w:rsidRPr="002923A9">
        <w:rPr>
          <w:rFonts w:ascii="Times New Roman" w:hAnsi="Times New Roman"/>
          <w:color w:val="000000"/>
          <w:sz w:val="24"/>
        </w:rPr>
        <w:t>обучающимся</w:t>
      </w:r>
      <w:proofErr w:type="gramEnd"/>
      <w:r w:rsidRPr="002923A9">
        <w:rPr>
          <w:rFonts w:ascii="Times New Roman" w:hAnsi="Times New Roman"/>
          <w:color w:val="000000"/>
          <w:sz w:val="24"/>
        </w:rPr>
        <w:t xml:space="preserve"> примеров ответственного, гражданского </w:t>
      </w:r>
    </w:p>
    <w:p w:rsidR="002923A9" w:rsidRPr="002923A9" w:rsidRDefault="002923A9" w:rsidP="002923A9">
      <w:pPr>
        <w:spacing w:after="102" w:line="243" w:lineRule="auto"/>
        <w:ind w:firstLine="425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поведения, проявления человеколюбия и добросердечности </w:t>
      </w:r>
    </w:p>
    <w:p w:rsidR="002923A9" w:rsidRPr="002923A9" w:rsidRDefault="002923A9" w:rsidP="002923A9">
      <w:pPr>
        <w:spacing w:after="102" w:line="243" w:lineRule="auto"/>
        <w:ind w:firstLine="425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lastRenderedPageBreak/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 через подбор соответствующих проблемных ситуаций для обсуждения в классе 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r w:rsidRPr="002923A9">
        <w:rPr>
          <w:rFonts w:ascii="Times New Roman" w:hAnsi="Times New Roman"/>
          <w:color w:val="000000"/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2923A9">
        <w:rPr>
          <w:rFonts w:ascii="Times New Roman" w:eastAsia="Calibri" w:hAnsi="Times New Roman"/>
          <w:color w:val="000000"/>
        </w:rPr>
        <w:t xml:space="preserve"> </w:t>
      </w:r>
    </w:p>
    <w:p w:rsidR="002923A9" w:rsidRPr="002923A9" w:rsidRDefault="002923A9" w:rsidP="002923A9">
      <w:pPr>
        <w:numPr>
          <w:ilvl w:val="0"/>
          <w:numId w:val="7"/>
        </w:numPr>
        <w:spacing w:after="102" w:line="243" w:lineRule="auto"/>
        <w:jc w:val="both"/>
        <w:rPr>
          <w:rFonts w:ascii="Times New Roman" w:hAnsi="Times New Roman"/>
          <w:color w:val="000000"/>
          <w:sz w:val="24"/>
        </w:rPr>
      </w:pPr>
      <w:proofErr w:type="gramStart"/>
      <w:r w:rsidRPr="002923A9">
        <w:rPr>
          <w:rFonts w:ascii="Times New Roman" w:hAnsi="Times New Roman"/>
          <w:color w:val="000000"/>
          <w:sz w:val="24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2923A9" w:rsidRPr="002923A9" w:rsidRDefault="002923A9" w:rsidP="002923A9">
      <w:pPr>
        <w:widowControl w:val="0"/>
        <w:autoSpaceDE w:val="0"/>
        <w:autoSpaceDN w:val="0"/>
        <w:ind w:right="400" w:firstLine="425"/>
        <w:rPr>
          <w:rFonts w:ascii="Times New Roman" w:hAnsi="Times New Roman"/>
          <w:sz w:val="24"/>
          <w:lang w:eastAsia="en-US"/>
        </w:rPr>
      </w:pPr>
      <w:r w:rsidRPr="002923A9">
        <w:rPr>
          <w:rFonts w:ascii="Times New Roman" w:hAnsi="Times New Roman"/>
          <w:color w:val="000000"/>
          <w:sz w:val="24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426D08" w:rsidRPr="008477DF" w:rsidRDefault="00426D08" w:rsidP="00B12DC7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3D57CF" w:rsidRPr="002923A9" w:rsidRDefault="003D57CF" w:rsidP="003D57CF">
      <w:pPr>
        <w:spacing w:after="0"/>
        <w:ind w:right="-284"/>
        <w:jc w:val="center"/>
        <w:rPr>
          <w:rFonts w:ascii="Times New Roman" w:hAnsi="Times New Roman"/>
          <w:b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Календарно-тематическое планирование</w:t>
      </w:r>
    </w:p>
    <w:p w:rsidR="003D57CF" w:rsidRPr="002923A9" w:rsidRDefault="003D57CF" w:rsidP="003D57CF">
      <w:pPr>
        <w:spacing w:after="0"/>
        <w:ind w:right="-284"/>
        <w:jc w:val="center"/>
        <w:rPr>
          <w:rFonts w:ascii="Times New Roman" w:hAnsi="Times New Roman"/>
          <w:b/>
          <w:sz w:val="24"/>
          <w:szCs w:val="28"/>
        </w:rPr>
      </w:pPr>
      <w:r w:rsidRPr="002923A9">
        <w:rPr>
          <w:rFonts w:ascii="Times New Roman" w:hAnsi="Times New Roman"/>
          <w:b/>
          <w:sz w:val="24"/>
          <w:szCs w:val="28"/>
        </w:rPr>
        <w:t>по волейболу</w:t>
      </w:r>
    </w:p>
    <w:tbl>
      <w:tblPr>
        <w:tblStyle w:val="a4"/>
        <w:tblW w:w="10598" w:type="dxa"/>
        <w:tblInd w:w="-885" w:type="dxa"/>
        <w:tblLayout w:type="fixed"/>
        <w:tblLook w:val="04A0"/>
      </w:tblPr>
      <w:tblGrid>
        <w:gridCol w:w="7054"/>
        <w:gridCol w:w="992"/>
        <w:gridCol w:w="1276"/>
        <w:gridCol w:w="1276"/>
      </w:tblGrid>
      <w:tr w:rsidR="008477DF" w:rsidRPr="008477DF" w:rsidTr="006D2CF6">
        <w:trPr>
          <w:trHeight w:val="411"/>
        </w:trPr>
        <w:tc>
          <w:tcPr>
            <w:tcW w:w="7054" w:type="dxa"/>
            <w:vMerge w:val="restart"/>
          </w:tcPr>
          <w:p w:rsidR="008477DF" w:rsidRPr="008B408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408F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vMerge w:val="restart"/>
          </w:tcPr>
          <w:p w:rsidR="008477DF" w:rsidRPr="008B408F" w:rsidRDefault="008477DF" w:rsidP="00880CB5">
            <w:pPr>
              <w:spacing w:after="0"/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8B408F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8477DF" w:rsidRPr="008B408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408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477DF" w:rsidRPr="008477DF" w:rsidTr="006D2CF6">
        <w:trPr>
          <w:trHeight w:val="420"/>
        </w:trPr>
        <w:tc>
          <w:tcPr>
            <w:tcW w:w="7054" w:type="dxa"/>
            <w:vMerge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8477DF" w:rsidRPr="008477DF" w:rsidRDefault="008477DF" w:rsidP="00880CB5">
            <w:pPr>
              <w:spacing w:after="0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477DF" w:rsidRPr="008477DF" w:rsidRDefault="008477DF" w:rsidP="008477DF">
            <w:pPr>
              <w:spacing w:after="0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8477DF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1276" w:type="dxa"/>
          </w:tcPr>
          <w:p w:rsidR="008477DF" w:rsidRPr="008477DF" w:rsidRDefault="008477DF" w:rsidP="008477DF">
            <w:pPr>
              <w:spacing w:after="0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8477DF">
              <w:rPr>
                <w:rFonts w:ascii="Times New Roman" w:hAnsi="Times New Roman"/>
                <w:sz w:val="20"/>
                <w:szCs w:val="20"/>
              </w:rPr>
              <w:t>ПО ФАКТУ</w:t>
            </w: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1.Техника безопасности. Вводное занятие.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B31252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04.09.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2.Правила игры. Игра с волейбольными мячами.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B31252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3.Организация и проведение соревнований.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4.ОФП. Передвижения игрока.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5. Приём мяча сверху.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6.Упражнения с гимнастической скакалкой.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7. Приём мяча снизу.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8. Работа в парах. Приёмы мяча.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26.09.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9. Бег 200 м. Прыжковые упражнения.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02.10.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10. Передачи мяча в парах.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03.10.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11. Передачи мяча через сетку.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09.10.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12. Упражнения в тройках.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13. Верхняя прямая подача.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8D047F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14. Верхняя прямая подача на точность.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lastRenderedPageBreak/>
              <w:t>15. Приём мяча после подачи.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16.Работа в парах, тройках.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24.10.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17.Подача мяча в прыжке.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18. Приём мяча через сетку.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1039A9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07.11.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19.Игра с заданиями.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8D047F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20. Игры и эстафеты с мячами.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21. Приём и передача мяча.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22. Передача мяча в заданную зону.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23. Нападение.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24. одиночный блок.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5F4FD8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28.11.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25. Повторение приёмов.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04.12.</w:t>
            </w:r>
          </w:p>
        </w:tc>
        <w:tc>
          <w:tcPr>
            <w:tcW w:w="1276" w:type="dxa"/>
          </w:tcPr>
          <w:p w:rsidR="008477DF" w:rsidRPr="008477DF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26.Двухсторонняя игра.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27. Нижняя прямая подача по указанным зонам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28.Совершенствование навыков нижней подачи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29.Прямой нападающий удар после подбрасывания мяча.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30.Развитие прыгучести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31.Нападающий удар по неподвижному мячу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32.Упражнения для обучения блокированию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26.12.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33.Совершенствование нападающего удара и приёма мяча снизу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34.Круговая тренировка на развитие силовых качеств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136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35. Техника нападающего удара и постановка блока.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36.Упражнения для овладения навыками быстрых ответных действий.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 xml:space="preserve">37. Прыжковая и силовая работа </w:t>
            </w:r>
            <w:proofErr w:type="gramStart"/>
            <w:r w:rsidRPr="002923A9"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  <w:r w:rsidRPr="002923A9">
              <w:rPr>
                <w:rFonts w:ascii="Times New Roman" w:hAnsi="Times New Roman"/>
                <w:sz w:val="24"/>
                <w:szCs w:val="28"/>
              </w:rPr>
              <w:t xml:space="preserve"> развитее точных приемов и передач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38.Изучение индивидуальных тактических действий в защите.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30.01.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39.Приём мяча и передача в зону 3.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40.Передача из зоны 3 в зоны 2 и 4.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41. Передачи мяча сверху и снизу двумя руками в разные зоны соперника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42.Учебно-тренировочная игра с тактическими действиями в защите и нападении.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43.Контрольное испытание по общей физической подготовке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44.Групповые тактические действия в нападении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8D047F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45. Нападение через 3-ю зону. Учебная игра.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46. Развитие координационных способностей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27.02.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47. В</w:t>
            </w:r>
            <w:r w:rsidR="006E2408" w:rsidRPr="002923A9">
              <w:rPr>
                <w:rFonts w:ascii="Times New Roman" w:hAnsi="Times New Roman"/>
                <w:sz w:val="24"/>
                <w:szCs w:val="28"/>
              </w:rPr>
              <w:t xml:space="preserve">ерхняя передача мяча в  </w:t>
            </w:r>
            <w:r w:rsidRPr="002923A9">
              <w:rPr>
                <w:rFonts w:ascii="Times New Roman" w:hAnsi="Times New Roman"/>
                <w:sz w:val="24"/>
                <w:szCs w:val="28"/>
              </w:rPr>
              <w:t>парах с шагом.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48. Нижняя прямая подача и нижний прием мяча.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rPr>
          <w:trHeight w:val="493"/>
        </w:trPr>
        <w:tc>
          <w:tcPr>
            <w:tcW w:w="7054" w:type="dxa"/>
          </w:tcPr>
          <w:p w:rsidR="008477DF" w:rsidRPr="002923A9" w:rsidRDefault="008477DF" w:rsidP="00EF7247">
            <w:pPr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49. Прямой нападающий удар. Учебная игра.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 xml:space="preserve">50. Позиционное нападение. 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51. Нападающий удар, нижний прием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lastRenderedPageBreak/>
              <w:t>52.Развитие быстроты и прыгучести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20.03.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53.Нижняя прямая подача.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8D047F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02.04.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54.Передача мяча двумя руками сверху на месте через сетку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03.04.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55.Передача мяча двумя руками сверху через сетку с перемещением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09.04.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56.Передача мяча двумя сверху у стены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57.Передачи мяча сверху и снизу двумя руками в разные зоны соперника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58.Нижняя прямая подача по указанным зонам.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59.Развитие силовой выносливости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60.Общая и специальная подготовка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61.Обучение защитным действиям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30.04.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62.Подводящие упражнения для нападающих действий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5F4FD8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07.05.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63.Изучение индивидуальных тактических действий в защите.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64.Навыки приема и передачи мяча после перемещений и падения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65. Прямой нападающий удар. Одиночное блокирование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66.Сдвоенный блок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67.Двухсторонняя игра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28.05.</w:t>
            </w:r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7DF" w:rsidRPr="008477DF" w:rsidTr="006D2CF6">
        <w:tc>
          <w:tcPr>
            <w:tcW w:w="7054" w:type="dxa"/>
          </w:tcPr>
          <w:p w:rsidR="008477DF" w:rsidRPr="002923A9" w:rsidRDefault="008477DF" w:rsidP="00EF7247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68. Итоговое занятие</w:t>
            </w:r>
          </w:p>
        </w:tc>
        <w:tc>
          <w:tcPr>
            <w:tcW w:w="992" w:type="dxa"/>
          </w:tcPr>
          <w:p w:rsidR="008477DF" w:rsidRPr="002923A9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923A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</w:tcPr>
          <w:p w:rsidR="008477DF" w:rsidRPr="002923A9" w:rsidRDefault="002229FF" w:rsidP="00483C16">
            <w:pPr>
              <w:spacing w:after="0"/>
              <w:ind w:right="-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29.05.</w:t>
            </w:r>
            <w:bookmarkStart w:id="0" w:name="_GoBack"/>
            <w:bookmarkEnd w:id="0"/>
          </w:p>
        </w:tc>
        <w:tc>
          <w:tcPr>
            <w:tcW w:w="1276" w:type="dxa"/>
          </w:tcPr>
          <w:p w:rsidR="008477DF" w:rsidRPr="00DB397B" w:rsidRDefault="008477DF" w:rsidP="003D57CF">
            <w:pPr>
              <w:spacing w:after="0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D57CF" w:rsidRPr="008477DF" w:rsidRDefault="003D57CF" w:rsidP="003D57CF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B12DC7" w:rsidRPr="008477DF" w:rsidRDefault="00B12DC7" w:rsidP="00B12DC7">
      <w:pPr>
        <w:spacing w:after="0"/>
        <w:ind w:right="-284"/>
        <w:rPr>
          <w:rFonts w:ascii="Times New Roman" w:hAnsi="Times New Roman"/>
          <w:b/>
          <w:sz w:val="28"/>
          <w:szCs w:val="28"/>
        </w:rPr>
      </w:pPr>
    </w:p>
    <w:p w:rsidR="003D57CF" w:rsidRPr="002923A9" w:rsidRDefault="003D57CF" w:rsidP="003D57CF">
      <w:pPr>
        <w:shd w:val="clear" w:color="auto" w:fill="FFFFFF"/>
        <w:spacing w:after="136" w:line="240" w:lineRule="auto"/>
        <w:jc w:val="center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b/>
          <w:bCs/>
          <w:sz w:val="24"/>
          <w:szCs w:val="28"/>
        </w:rPr>
        <w:t>Список литературы</w:t>
      </w:r>
    </w:p>
    <w:p w:rsidR="003D57CF" w:rsidRPr="002923A9" w:rsidRDefault="003D57CF" w:rsidP="003D57CF">
      <w:pPr>
        <w:shd w:val="clear" w:color="auto" w:fill="FFFFFF"/>
        <w:spacing w:after="136" w:line="240" w:lineRule="auto"/>
        <w:rPr>
          <w:rFonts w:ascii="Times New Roman" w:hAnsi="Times New Roman"/>
          <w:color w:val="333333"/>
          <w:sz w:val="24"/>
          <w:szCs w:val="28"/>
        </w:rPr>
      </w:pPr>
    </w:p>
    <w:p w:rsidR="009C372F" w:rsidRPr="002923A9" w:rsidRDefault="009C372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В.А. Голомазов, В.Д. Ковалёв, А.Г. Мельников.  Волейбол в школе. Пособие для учителя. – М.: «Просвещение», 1976. 111с.</w:t>
      </w:r>
    </w:p>
    <w:p w:rsidR="003D57CF" w:rsidRPr="002923A9" w:rsidRDefault="009C372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proofErr w:type="spellStart"/>
      <w:r w:rsidRPr="002923A9">
        <w:rPr>
          <w:rFonts w:ascii="Times New Roman" w:hAnsi="Times New Roman"/>
          <w:sz w:val="24"/>
          <w:szCs w:val="28"/>
        </w:rPr>
        <w:t>Г.А.Колодиницкий</w:t>
      </w:r>
      <w:proofErr w:type="spellEnd"/>
      <w:r w:rsidRPr="002923A9">
        <w:rPr>
          <w:rFonts w:ascii="Times New Roman" w:hAnsi="Times New Roman"/>
          <w:sz w:val="24"/>
          <w:szCs w:val="28"/>
        </w:rPr>
        <w:t xml:space="preserve">, В.С. Кузнецов, М.В. Маслов. </w:t>
      </w:r>
      <w:r w:rsidR="003D57CF" w:rsidRPr="002923A9">
        <w:rPr>
          <w:rFonts w:ascii="Times New Roman" w:hAnsi="Times New Roman"/>
          <w:sz w:val="24"/>
          <w:szCs w:val="28"/>
        </w:rPr>
        <w:t>Внеурочная деятельность учащихся. Волейбол: по</w:t>
      </w:r>
      <w:r w:rsidRPr="002923A9">
        <w:rPr>
          <w:rFonts w:ascii="Times New Roman" w:hAnsi="Times New Roman"/>
          <w:sz w:val="24"/>
          <w:szCs w:val="28"/>
        </w:rPr>
        <w:t>собие для учителей и методистов</w:t>
      </w:r>
      <w:r w:rsidR="003D57CF" w:rsidRPr="002923A9">
        <w:rPr>
          <w:rFonts w:ascii="Times New Roman" w:hAnsi="Times New Roman"/>
          <w:sz w:val="24"/>
          <w:szCs w:val="28"/>
        </w:rPr>
        <w:t xml:space="preserve"> – М.: Просвещение, 2011. – 77с.: ил. – (Работаем по новым стандартам).</w:t>
      </w:r>
    </w:p>
    <w:p w:rsidR="009C372F" w:rsidRPr="002923A9" w:rsidRDefault="009C372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П.А. Киселёв, С.Б. Киселёва. Справочник учителя физической культуры. – Волгоград: Учитель, 2011.</w:t>
      </w:r>
    </w:p>
    <w:p w:rsidR="009C372F" w:rsidRPr="002923A9" w:rsidRDefault="009C372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 xml:space="preserve">А.Г.Фурманов, Д.М. </w:t>
      </w:r>
      <w:proofErr w:type="spellStart"/>
      <w:r w:rsidRPr="002923A9">
        <w:rPr>
          <w:rFonts w:ascii="Times New Roman" w:hAnsi="Times New Roman"/>
          <w:sz w:val="24"/>
          <w:szCs w:val="28"/>
        </w:rPr>
        <w:t>Болдырев</w:t>
      </w:r>
      <w:proofErr w:type="spellEnd"/>
      <w:r w:rsidRPr="002923A9">
        <w:rPr>
          <w:rFonts w:ascii="Times New Roman" w:hAnsi="Times New Roman"/>
          <w:sz w:val="24"/>
          <w:szCs w:val="28"/>
        </w:rPr>
        <w:t>.  Волейбол. – М.: Физическая культура и спорт, 1983.</w:t>
      </w:r>
    </w:p>
    <w:p w:rsidR="009C372F" w:rsidRPr="002923A9" w:rsidRDefault="009C372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Ж.К.Холодов, В.С. Кузнецов. Теория и методика физического воспитания и спорта: учеб</w:t>
      </w:r>
      <w:proofErr w:type="gramStart"/>
      <w:r w:rsidRPr="002923A9">
        <w:rPr>
          <w:rFonts w:ascii="Times New Roman" w:hAnsi="Times New Roman"/>
          <w:sz w:val="24"/>
          <w:szCs w:val="28"/>
        </w:rPr>
        <w:t>.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2923A9">
        <w:rPr>
          <w:rFonts w:ascii="Times New Roman" w:hAnsi="Times New Roman"/>
          <w:sz w:val="24"/>
          <w:szCs w:val="28"/>
        </w:rPr>
        <w:t>п</w:t>
      </w:r>
      <w:proofErr w:type="gramEnd"/>
      <w:r w:rsidRPr="002923A9">
        <w:rPr>
          <w:rFonts w:ascii="Times New Roman" w:hAnsi="Times New Roman"/>
          <w:sz w:val="24"/>
          <w:szCs w:val="28"/>
        </w:rPr>
        <w:t xml:space="preserve">особие для студ. </w:t>
      </w:r>
      <w:proofErr w:type="spellStart"/>
      <w:r w:rsidRPr="002923A9">
        <w:rPr>
          <w:rFonts w:ascii="Times New Roman" w:hAnsi="Times New Roman"/>
          <w:sz w:val="24"/>
          <w:szCs w:val="28"/>
        </w:rPr>
        <w:t>высш</w:t>
      </w:r>
      <w:proofErr w:type="spellEnd"/>
      <w:r w:rsidRPr="002923A9">
        <w:rPr>
          <w:rFonts w:ascii="Times New Roman" w:hAnsi="Times New Roman"/>
          <w:sz w:val="24"/>
          <w:szCs w:val="28"/>
        </w:rPr>
        <w:t xml:space="preserve">. учеб. заведений. – 2-е изд., </w:t>
      </w:r>
      <w:proofErr w:type="spellStart"/>
      <w:r w:rsidRPr="002923A9">
        <w:rPr>
          <w:rFonts w:ascii="Times New Roman" w:hAnsi="Times New Roman"/>
          <w:sz w:val="24"/>
          <w:szCs w:val="28"/>
        </w:rPr>
        <w:t>испр</w:t>
      </w:r>
      <w:proofErr w:type="spellEnd"/>
      <w:r w:rsidRPr="002923A9">
        <w:rPr>
          <w:rFonts w:ascii="Times New Roman" w:hAnsi="Times New Roman"/>
          <w:sz w:val="24"/>
          <w:szCs w:val="28"/>
        </w:rPr>
        <w:t>. и доп. – М.: Академия, 2001.</w:t>
      </w:r>
    </w:p>
    <w:p w:rsidR="003D57CF" w:rsidRPr="002923A9" w:rsidRDefault="003D57C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Примерные программы по учебным предметам. Физическая культура. 5–9 классы: проект. (Стандарты второго поколения). – 3-е изд. – М.: Просвещение, 2014. 61с.</w:t>
      </w:r>
    </w:p>
    <w:p w:rsidR="003D57CF" w:rsidRPr="002923A9" w:rsidRDefault="003D57CF" w:rsidP="006D2CF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136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2923A9">
        <w:rPr>
          <w:rFonts w:ascii="Times New Roman" w:hAnsi="Times New Roman"/>
          <w:sz w:val="24"/>
          <w:szCs w:val="28"/>
        </w:rPr>
        <w:t>Комплексная программа физического воспитания учащихся 1-11 классов, 2010г. Раздел 3. Х-Х1 классы. Часть</w:t>
      </w:r>
      <w:proofErr w:type="gramStart"/>
      <w:r w:rsidRPr="002923A9">
        <w:rPr>
          <w:rFonts w:ascii="Times New Roman" w:hAnsi="Times New Roman"/>
          <w:sz w:val="24"/>
          <w:szCs w:val="28"/>
        </w:rPr>
        <w:t>1</w:t>
      </w:r>
      <w:proofErr w:type="gramEnd"/>
      <w:r w:rsidRPr="002923A9">
        <w:rPr>
          <w:rFonts w:ascii="Times New Roman" w:hAnsi="Times New Roman"/>
          <w:sz w:val="24"/>
          <w:szCs w:val="28"/>
        </w:rPr>
        <w:t>. п.1.4.2. Спортивные игры. Программный материал по спортивным играм (Х-Х1 классы). Волейбол (юноши и девушки). Часть111. Внеклассная работа. Спортивные секции. Волейбол. (Авторы программы: доктор педагогических наук В.И.Лях и кандидат педагогических наук А.А. Зданевич).</w:t>
      </w:r>
    </w:p>
    <w:p w:rsidR="003D57CF" w:rsidRPr="002923A9" w:rsidRDefault="003D57CF" w:rsidP="003D57CF">
      <w:pPr>
        <w:shd w:val="clear" w:color="auto" w:fill="FFFFFF"/>
        <w:spacing w:after="136" w:line="240" w:lineRule="auto"/>
        <w:rPr>
          <w:rFonts w:ascii="Times New Roman" w:hAnsi="Times New Roman"/>
          <w:color w:val="333333"/>
          <w:sz w:val="24"/>
          <w:szCs w:val="28"/>
        </w:rPr>
      </w:pPr>
    </w:p>
    <w:p w:rsidR="00FE7D13" w:rsidRPr="008477DF" w:rsidRDefault="00FE7D13">
      <w:pPr>
        <w:rPr>
          <w:rFonts w:ascii="Times New Roman" w:hAnsi="Times New Roman"/>
          <w:sz w:val="28"/>
          <w:szCs w:val="28"/>
        </w:rPr>
      </w:pPr>
    </w:p>
    <w:sectPr w:rsidR="00FE7D13" w:rsidRPr="008477DF" w:rsidSect="006D2CF6">
      <w:pgSz w:w="11906" w:h="16838"/>
      <w:pgMar w:top="567" w:right="566" w:bottom="567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719"/>
    <w:multiLevelType w:val="hybridMultilevel"/>
    <w:tmpl w:val="053415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32473A9"/>
    <w:multiLevelType w:val="multilevel"/>
    <w:tmpl w:val="DCFA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31D46"/>
    <w:multiLevelType w:val="multilevel"/>
    <w:tmpl w:val="5748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BF2AF5"/>
    <w:multiLevelType w:val="hybridMultilevel"/>
    <w:tmpl w:val="2FC87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B2C68"/>
    <w:multiLevelType w:val="hybridMultilevel"/>
    <w:tmpl w:val="7F3CAA54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733F152F"/>
    <w:multiLevelType w:val="multilevel"/>
    <w:tmpl w:val="E3502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859"/>
    <w:rsid w:val="00025DDD"/>
    <w:rsid w:val="00072193"/>
    <w:rsid w:val="001039A9"/>
    <w:rsid w:val="00110220"/>
    <w:rsid w:val="001127E1"/>
    <w:rsid w:val="00172F88"/>
    <w:rsid w:val="001A5705"/>
    <w:rsid w:val="00200745"/>
    <w:rsid w:val="002229FF"/>
    <w:rsid w:val="002923A9"/>
    <w:rsid w:val="002E202F"/>
    <w:rsid w:val="002E3F6A"/>
    <w:rsid w:val="0035287C"/>
    <w:rsid w:val="00365B8B"/>
    <w:rsid w:val="003D57CF"/>
    <w:rsid w:val="00415FA8"/>
    <w:rsid w:val="00426D08"/>
    <w:rsid w:val="00483C16"/>
    <w:rsid w:val="004864F7"/>
    <w:rsid w:val="004869E2"/>
    <w:rsid w:val="00490E3D"/>
    <w:rsid w:val="004D0853"/>
    <w:rsid w:val="00522708"/>
    <w:rsid w:val="00537D8A"/>
    <w:rsid w:val="005B19CC"/>
    <w:rsid w:val="005B6708"/>
    <w:rsid w:val="005D2C83"/>
    <w:rsid w:val="005F4FD8"/>
    <w:rsid w:val="006538FA"/>
    <w:rsid w:val="006876B4"/>
    <w:rsid w:val="006B2052"/>
    <w:rsid w:val="006B51C7"/>
    <w:rsid w:val="006C22E0"/>
    <w:rsid w:val="006D2CF6"/>
    <w:rsid w:val="006D7859"/>
    <w:rsid w:val="006E2408"/>
    <w:rsid w:val="006F42B0"/>
    <w:rsid w:val="006F662F"/>
    <w:rsid w:val="00731D63"/>
    <w:rsid w:val="00784476"/>
    <w:rsid w:val="00791A33"/>
    <w:rsid w:val="007E3477"/>
    <w:rsid w:val="007F4CB4"/>
    <w:rsid w:val="008477DF"/>
    <w:rsid w:val="00876579"/>
    <w:rsid w:val="00880CB5"/>
    <w:rsid w:val="008B408F"/>
    <w:rsid w:val="008D047F"/>
    <w:rsid w:val="008D77F3"/>
    <w:rsid w:val="0093509A"/>
    <w:rsid w:val="009C372F"/>
    <w:rsid w:val="009E5FB5"/>
    <w:rsid w:val="00A824DF"/>
    <w:rsid w:val="00B12DC7"/>
    <w:rsid w:val="00B15C96"/>
    <w:rsid w:val="00B31252"/>
    <w:rsid w:val="00B64863"/>
    <w:rsid w:val="00BB583D"/>
    <w:rsid w:val="00BC5762"/>
    <w:rsid w:val="00BD1BB5"/>
    <w:rsid w:val="00BE2E0F"/>
    <w:rsid w:val="00CB4150"/>
    <w:rsid w:val="00CB443B"/>
    <w:rsid w:val="00D33840"/>
    <w:rsid w:val="00D51341"/>
    <w:rsid w:val="00D62463"/>
    <w:rsid w:val="00D824EA"/>
    <w:rsid w:val="00D95A00"/>
    <w:rsid w:val="00DA3607"/>
    <w:rsid w:val="00DB397B"/>
    <w:rsid w:val="00DF502D"/>
    <w:rsid w:val="00E37CC4"/>
    <w:rsid w:val="00E53F9B"/>
    <w:rsid w:val="00EA7563"/>
    <w:rsid w:val="00EF7247"/>
    <w:rsid w:val="00F07510"/>
    <w:rsid w:val="00FC5850"/>
    <w:rsid w:val="00FD2E1A"/>
    <w:rsid w:val="00FE7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9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E1A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3D5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C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8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F1C5D-BC9A-4F74-975A-2DBD2702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Светлана</cp:lastModifiedBy>
  <cp:revision>64</cp:revision>
  <dcterms:created xsi:type="dcterms:W3CDTF">2017-09-15T02:44:00Z</dcterms:created>
  <dcterms:modified xsi:type="dcterms:W3CDTF">2024-11-11T12:14:00Z</dcterms:modified>
</cp:coreProperties>
</file>