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2FAA" w:rsidRPr="00CC4664" w:rsidRDefault="00F92FAA">
      <w:pPr>
        <w:spacing w:after="0" w:line="408" w:lineRule="auto"/>
        <w:ind w:left="120"/>
        <w:jc w:val="center"/>
        <w:rPr>
          <w:lang w:val="ru-RU"/>
        </w:rPr>
      </w:pPr>
      <w:bookmarkStart w:id="0" w:name="block-46772257"/>
    </w:p>
    <w:p w:rsidR="00F92FAA" w:rsidRPr="00CC4664" w:rsidRDefault="00F92FAA">
      <w:pPr>
        <w:spacing w:after="0" w:line="408" w:lineRule="auto"/>
        <w:ind w:left="120"/>
        <w:jc w:val="center"/>
        <w:rPr>
          <w:lang w:val="ru-RU"/>
        </w:rPr>
      </w:pPr>
    </w:p>
    <w:p w:rsidR="00CC4664" w:rsidRDefault="00CC4664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r w:rsidRPr="004F29BF">
        <w:rPr>
          <w:b/>
          <w:noProof/>
          <w:sz w:val="20"/>
          <w:lang w:val="ru-RU" w:eastAsia="ru-RU"/>
        </w:rPr>
        <w:drawing>
          <wp:inline distT="0" distB="0" distL="0" distR="0">
            <wp:extent cx="5940425" cy="253111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3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664" w:rsidRDefault="00CC4664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CC4664" w:rsidRPr="00CC4664" w:rsidRDefault="00CC4664" w:rsidP="00CC4664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C4664">
        <w:rPr>
          <w:rFonts w:ascii="Times New Roman" w:hAnsi="Times New Roman" w:cs="Times New Roman"/>
          <w:b/>
          <w:sz w:val="24"/>
          <w:szCs w:val="24"/>
          <w:lang w:val="ru-RU"/>
        </w:rPr>
        <w:t>Рабочая учебная программа</w:t>
      </w:r>
    </w:p>
    <w:p w:rsidR="00CC4664" w:rsidRPr="00CC4664" w:rsidRDefault="00CC4664" w:rsidP="00CC4664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C4664">
        <w:rPr>
          <w:rFonts w:ascii="Times New Roman" w:hAnsi="Times New Roman" w:cs="Times New Roman"/>
          <w:b/>
          <w:sz w:val="24"/>
          <w:szCs w:val="24"/>
          <w:lang w:val="ru-RU"/>
        </w:rPr>
        <w:t xml:space="preserve">по литературе </w:t>
      </w:r>
    </w:p>
    <w:p w:rsidR="00CC4664" w:rsidRPr="00CC4664" w:rsidRDefault="009F6DCC" w:rsidP="00CC4664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7</w:t>
      </w:r>
      <w:r w:rsidR="00CC4664" w:rsidRPr="00CC4664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класс</w:t>
      </w:r>
    </w:p>
    <w:p w:rsidR="00CC4664" w:rsidRPr="00094D3B" w:rsidRDefault="00CC4664" w:rsidP="00CC4664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94D3B">
        <w:rPr>
          <w:rFonts w:ascii="Times New Roman" w:hAnsi="Times New Roman" w:cs="Times New Roman"/>
          <w:b/>
          <w:sz w:val="24"/>
          <w:szCs w:val="24"/>
          <w:lang w:val="ru-RU"/>
        </w:rPr>
        <w:t>2024-25 учебный год</w:t>
      </w:r>
    </w:p>
    <w:p w:rsidR="00CC4664" w:rsidRPr="00094D3B" w:rsidRDefault="00CC4664" w:rsidP="00CC4664">
      <w:pPr>
        <w:tabs>
          <w:tab w:val="left" w:pos="8820"/>
        </w:tabs>
        <w:rPr>
          <w:sz w:val="24"/>
          <w:szCs w:val="24"/>
          <w:lang w:val="ru-RU"/>
        </w:rPr>
      </w:pPr>
    </w:p>
    <w:p w:rsidR="00CC4664" w:rsidRPr="00094D3B" w:rsidRDefault="00CC4664" w:rsidP="00CC4664">
      <w:pPr>
        <w:tabs>
          <w:tab w:val="left" w:pos="8820"/>
        </w:tabs>
        <w:rPr>
          <w:sz w:val="24"/>
          <w:szCs w:val="24"/>
          <w:lang w:val="ru-RU"/>
        </w:rPr>
      </w:pPr>
    </w:p>
    <w:p w:rsidR="00CC4664" w:rsidRPr="00094D3B" w:rsidRDefault="00CC4664" w:rsidP="00CC4664">
      <w:pPr>
        <w:tabs>
          <w:tab w:val="left" w:pos="8820"/>
        </w:tabs>
        <w:rPr>
          <w:sz w:val="24"/>
          <w:szCs w:val="24"/>
          <w:lang w:val="ru-RU"/>
        </w:rPr>
      </w:pPr>
    </w:p>
    <w:p w:rsidR="00CC4664" w:rsidRPr="00094D3B" w:rsidRDefault="00CC4664" w:rsidP="00CC4664">
      <w:pPr>
        <w:tabs>
          <w:tab w:val="left" w:pos="8820"/>
        </w:tabs>
        <w:rPr>
          <w:sz w:val="24"/>
          <w:szCs w:val="24"/>
          <w:lang w:val="ru-RU"/>
        </w:rPr>
      </w:pPr>
    </w:p>
    <w:p w:rsidR="00CC4664" w:rsidRPr="00094D3B" w:rsidRDefault="00CC4664" w:rsidP="00CC4664">
      <w:pPr>
        <w:tabs>
          <w:tab w:val="left" w:pos="8820"/>
        </w:tabs>
        <w:jc w:val="right"/>
        <w:rPr>
          <w:lang w:val="ru-RU"/>
        </w:rPr>
      </w:pPr>
      <w:r w:rsidRPr="00094D3B">
        <w:rPr>
          <w:sz w:val="24"/>
          <w:szCs w:val="24"/>
          <w:lang w:val="ru-RU"/>
        </w:rPr>
        <w:t xml:space="preserve">                                                   </w:t>
      </w:r>
    </w:p>
    <w:p w:rsidR="00CC4664" w:rsidRDefault="00CC4664" w:rsidP="00CC4664">
      <w:pPr>
        <w:pStyle w:val="af2"/>
        <w:spacing w:after="0" w:afterAutospacing="0"/>
        <w:jc w:val="center"/>
      </w:pPr>
    </w:p>
    <w:p w:rsidR="00CC4664" w:rsidRDefault="00CC4664" w:rsidP="00CC4664">
      <w:pPr>
        <w:pStyle w:val="af2"/>
        <w:spacing w:after="0" w:afterAutospacing="0"/>
        <w:jc w:val="center"/>
      </w:pPr>
    </w:p>
    <w:p w:rsidR="00CC4664" w:rsidRDefault="00CC4664" w:rsidP="00CC4664">
      <w:pPr>
        <w:pStyle w:val="af2"/>
        <w:spacing w:after="0" w:afterAutospacing="0"/>
        <w:jc w:val="center"/>
      </w:pPr>
    </w:p>
    <w:p w:rsidR="00CC4664" w:rsidRDefault="00CC4664" w:rsidP="00CC4664">
      <w:pPr>
        <w:pStyle w:val="af2"/>
        <w:spacing w:after="0" w:afterAutospacing="0"/>
        <w:jc w:val="center"/>
      </w:pPr>
    </w:p>
    <w:p w:rsidR="00CC4664" w:rsidRDefault="00CC4664" w:rsidP="00CC4664">
      <w:pPr>
        <w:pStyle w:val="af2"/>
        <w:spacing w:after="0" w:afterAutospacing="0"/>
        <w:jc w:val="center"/>
      </w:pPr>
    </w:p>
    <w:p w:rsidR="00CC4664" w:rsidRPr="00B515C5" w:rsidRDefault="00CC4664" w:rsidP="00CC4664">
      <w:pPr>
        <w:pStyle w:val="af0"/>
        <w:jc w:val="left"/>
        <w:rPr>
          <w:sz w:val="24"/>
          <w:szCs w:val="24"/>
        </w:rPr>
      </w:pPr>
    </w:p>
    <w:p w:rsidR="00CC4664" w:rsidRPr="00B515C5" w:rsidRDefault="00CC4664" w:rsidP="00CC4664">
      <w:pPr>
        <w:pStyle w:val="af0"/>
        <w:jc w:val="left"/>
        <w:rPr>
          <w:sz w:val="24"/>
          <w:szCs w:val="24"/>
        </w:rPr>
      </w:pPr>
    </w:p>
    <w:p w:rsidR="00CC4664" w:rsidRPr="00B515C5" w:rsidRDefault="00CC4664" w:rsidP="00CC4664">
      <w:pPr>
        <w:pStyle w:val="af0"/>
        <w:ind w:left="505" w:right="589"/>
        <w:jc w:val="center"/>
        <w:rPr>
          <w:sz w:val="24"/>
          <w:szCs w:val="24"/>
        </w:rPr>
      </w:pPr>
      <w:r w:rsidRPr="00B515C5">
        <w:rPr>
          <w:sz w:val="24"/>
          <w:szCs w:val="24"/>
        </w:rPr>
        <w:t>Заледеево,</w:t>
      </w:r>
      <w:r w:rsidRPr="00B515C5">
        <w:rPr>
          <w:spacing w:val="-5"/>
          <w:sz w:val="24"/>
          <w:szCs w:val="24"/>
        </w:rPr>
        <w:t xml:space="preserve"> </w:t>
      </w:r>
      <w:r w:rsidRPr="00B515C5">
        <w:rPr>
          <w:sz w:val="24"/>
          <w:szCs w:val="24"/>
        </w:rPr>
        <w:t>2024</w:t>
      </w:r>
    </w:p>
    <w:p w:rsidR="00F92FAA" w:rsidRPr="00CC4664" w:rsidRDefault="00F92FAA">
      <w:pPr>
        <w:spacing w:after="0"/>
        <w:ind w:left="120"/>
        <w:jc w:val="center"/>
        <w:rPr>
          <w:lang w:val="ru-RU"/>
        </w:rPr>
      </w:pPr>
    </w:p>
    <w:p w:rsidR="00F92FAA" w:rsidRPr="00CC4664" w:rsidRDefault="00F92FAA">
      <w:pPr>
        <w:rPr>
          <w:lang w:val="ru-RU"/>
        </w:rPr>
        <w:sectPr w:rsidR="00F92FAA" w:rsidRPr="00CC4664">
          <w:pgSz w:w="11906" w:h="16383"/>
          <w:pgMar w:top="1134" w:right="850" w:bottom="1134" w:left="1701" w:header="720" w:footer="720" w:gutter="0"/>
          <w:cols w:space="720"/>
        </w:sect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bookmarkStart w:id="1" w:name="block-46772258"/>
      <w:bookmarkEnd w:id="0"/>
      <w:r w:rsidRPr="00CC4664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CC4664" w:rsidRDefault="00CC4664" w:rsidP="00CC4664">
      <w:pPr>
        <w:pStyle w:val="af0"/>
        <w:spacing w:before="2"/>
        <w:jc w:val="left"/>
        <w:rPr>
          <w:b/>
        </w:rPr>
      </w:pPr>
    </w:p>
    <w:p w:rsidR="00CC4664" w:rsidRDefault="00CC4664" w:rsidP="00CC4664">
      <w:pPr>
        <w:pStyle w:val="af0"/>
        <w:spacing w:line="264" w:lineRule="auto"/>
        <w:ind w:left="222" w:right="424" w:firstLine="599"/>
      </w:pPr>
      <w:r>
        <w:t>Рабочая программа по учебному предмету «Литература» (предметная область «Русский язык и литература») (далее соответственно – программа по литературе, литература) включает пояснительную записку, содержание обучения, планируемые результаты освоения программы по литературе, тематическое планирование.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ОБЩАЯ ХАРАКТЕРИСТИКА </w:t>
      </w:r>
      <w:r w:rsidRPr="00CC4664">
        <w:rPr>
          <w:rFonts w:ascii="Times New Roman" w:hAnsi="Times New Roman"/>
          <w:b/>
          <w:color w:val="333333"/>
          <w:sz w:val="28"/>
          <w:lang w:val="ru-RU"/>
        </w:rPr>
        <w:t>УЧЕБНОГО ПРЕДМЕТА «ЛИТЕРАТУРА»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Учебный предмет «Литература» в наибольшей степени способствует формированию духовного облика и нравственных ориентиров молодого поколения, так как занимает ведущее место в эмоциональном, интеллектуальном и эстетическом развитии обучающихся, в становлении основ их миропонимания и национального самосознания.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Особенности литературы как учебного предмета связаны с тем, что литературные произведения являются феноменом культуры: в них заключено эстетическое освоение мира, а богатство и многообразие человеческого бытия выражено в художественных образах, которые содержат в себе потенциал воздействия на читателей и приобщают их к нравственно-эстетическим ценностям, как национальным, так и общечеловеческим.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Основу содержания литературного образования составляют чтение и изучение выдающихся художественных произведений русской и мировой литературы, что способствует постижению таких нравственных категорий, как добро, справедливость, честь, патриотизм, гуманизм, дом, семья. Целостное восприятие и понимание художественного произведения, его анализ и интерпретация возможны лишь при соответствующей эмоционально-эстетической реакции читателя, которая зависит от возрастных особенностей школьников, их психического и литературного развития, жизненного и читательского опыта.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 xml:space="preserve">Полноценное литературное образование на уровне основного общего образования невозможно без учёта преемственности с учебным предметом "литературное чтение" на уровне начального общего образования, межпредметных связей с русским языком, учебным предметом "История" и учебными предметами предметной области "Искусство", что способствует развитию речи, историзма мышления, художественного вкуса, </w:t>
      </w: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формированию эстетического отношения к окружающему миру и его воплощения в творческих работах различных жанров. </w:t>
      </w:r>
      <w:proofErr w:type="gramEnd"/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В рабочей программе учтены все этапы российского историко-литературного процесса (от фольклора до новейшей русской литературы) и представлены разделы, касающиеся отечественной и зарубежной литературы.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обучения. 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ЦЕЛИ ИЗУЧЕНИЯ </w:t>
      </w:r>
      <w:r w:rsidRPr="00CC4664">
        <w:rPr>
          <w:rFonts w:ascii="Times New Roman" w:hAnsi="Times New Roman"/>
          <w:b/>
          <w:color w:val="333333"/>
          <w:sz w:val="28"/>
          <w:lang w:val="ru-RU"/>
        </w:rPr>
        <w:t>УЧЕБНОГО ПРЕДМЕТА «ЛИТЕРАТУРА»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Цели изучения предмета «Литература» в основной школе состоят в формировании у обучающихся потребности в качественном чтении, культуры читательского восприятия, понимания литературных текстов и создания собственных устных и письменных высказываний; в развитии чувства причастности к отечественной культуре и уважения к другим культурам, аксиологической сферы личности на основе высоких духовно-нравственных идеалов, воплощённых в отечественной и зарубежной литературе.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Достижение указанных целей возможно при решении учебных задач, которые постепенно усложняются от 5 к 9 классу.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Задачи, связанные с пониманием литературы как одной из основных национально-культурных ценностей народа, как особого способа познания жизни, с обеспечением культурной самоидентификации, осознанием коммуникативно-эстетических возможностей родного языка на основе изучения выдающихся произведений отечественной культуры, культуры своего народа, мировой культуры, состоят в приобщении школьников к наследию отечественной и зарубежной классической литературы и лучшим образцам современной литературы;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 xml:space="preserve">воспитании уважения к отечественной классике как высочайшему достижению национальной культуры, способствующей воспитанию патриотизма, формированию национально-культурной идентичности и способности к диалогу культур; освоению духовного опыта человечества, национальных и общечеловеческих культурных традиций и ценностей; формированию гуманистического мировоззрения. </w:t>
      </w:r>
      <w:proofErr w:type="gramEnd"/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 xml:space="preserve">Задачи, связанные с осознанием значимости чтения и изучения литературы для дальнейшего развития обучающихся, с формированием их потребности в систематическом чтении как средстве познания мира и себя в этом мире, с гармонизацией отношений человека и общества, ориентированы на воспитание и развитие мотивации к чтению художественных произведений, как изучаемых на уроках, так и прочитанных самостоятельно, </w:t>
      </w: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>что способствует накоплению позитивного опыта освоения литературных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произведений, в том числе в процессе участия в различных мероприятиях, посвящённых литературе, чтению, книжной культуре.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Задачи, связанные с воспитанием квалифицированного читателя, обладающего эстетическим вкусом, с формированием умений воспринимать, анализировать, критически оценивать и интерпретировать прочитанное, направлены на формирование у школьников системы знаний о литературе как искусстве слова, в том числе основных теоретико и историко-литературных знаний, необходимых для понимания, анализа и интерпретации художественных произведений, умения воспринимать их в историко-культурном контексте, сопоставлять с произведениями других видов искусства;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развитие читательских умений, творческих способностей, эстетического вкуса. Эти задачи направлены на развитие умения выявлять проблематику произведений и их художественные особенности, комментировать авторскую позицию и выражать собственное отношение к прочитанному; воспринимать тексты художественных произведений в единстве формы и содержания, реализуя возможность их неоднозначного толкования в рамках достоверных интерпретаций; сопоставлять и сравнивать художественные произведения, их фрагменты, образы и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проблемы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как между собой, так и с произведениями других искусств; формировать представления о специфике литературы в ряду других искусств и об историко-литературном процессе; развивать умения поиска необходимой информации с использованием различных источников, владеть навыками их критической оценки. </w:t>
      </w:r>
    </w:p>
    <w:p w:rsidR="00F92FAA" w:rsidRDefault="00CC4664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Задачи, связанные с осознанием обучающимися коммуникативно-эстетических возможностей языка на основе изучения выдающихся произведений отечественной культуры, культуры своего народа, мировой культуры,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высказываний, редактировать их, а также выразительно читать произведения, в том числе наизусть, владеть различными видами пересказа, участвовать в учебном диалоге, адекватно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воспринимая чужую точку зрения и аргументированно отстаивая свою. </w:t>
      </w:r>
    </w:p>
    <w:p w:rsidR="00CC4664" w:rsidRPr="00CC4664" w:rsidRDefault="00CC4664" w:rsidP="00CC4664">
      <w:pPr>
        <w:spacing w:after="270" w:line="252" w:lineRule="auto"/>
        <w:ind w:firstLine="556"/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Рабочая программа воспитания МКОУ Заледеевская СОШ </w:t>
      </w:r>
      <w:proofErr w:type="gramStart"/>
      <w:r w:rsidRPr="00CC4664">
        <w:rPr>
          <w:rFonts w:ascii="Times New Roman" w:hAnsi="Times New Roman" w:cs="Times New Roman"/>
          <w:sz w:val="28"/>
          <w:szCs w:val="28"/>
          <w:lang w:val="ru-RU"/>
        </w:rPr>
        <w:t>реализуется</w:t>
      </w:r>
      <w:proofErr w:type="gramEnd"/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 в том числе и через использование воспитательного потенциала уроков литературы работа осуществляется в следующих формах: </w:t>
      </w:r>
    </w:p>
    <w:p w:rsidR="00CC4664" w:rsidRPr="00CC4664" w:rsidRDefault="00CC4664" w:rsidP="00CC4664">
      <w:pPr>
        <w:numPr>
          <w:ilvl w:val="0"/>
          <w:numId w:val="24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Побуждение </w:t>
      </w:r>
      <w:proofErr w:type="gramStart"/>
      <w:r w:rsidRPr="00CC4664">
        <w:rPr>
          <w:rFonts w:ascii="Times New Roman" w:hAnsi="Times New Roman" w:cs="Times New Roman"/>
          <w:sz w:val="28"/>
          <w:szCs w:val="28"/>
          <w:lang w:val="ru-RU"/>
        </w:rPr>
        <w:t>обучающихся</w:t>
      </w:r>
      <w:proofErr w:type="gramEnd"/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 соблюдать на уроке общепринятые нормы поведения, правила общения со старшими (педагогическими работниками) и </w:t>
      </w:r>
      <w:r w:rsidRPr="00CC4664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сверстниками (обучающимися), принципы учебной дисциплины и самоорганизации. </w:t>
      </w:r>
    </w:p>
    <w:p w:rsidR="00CC4664" w:rsidRPr="00CC4664" w:rsidRDefault="00CC4664" w:rsidP="00CC4664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eastAsia="Segoe UI Symbol" w:hAnsi="Times New Roman" w:cs="Times New Roman"/>
          <w:sz w:val="28"/>
          <w:szCs w:val="28"/>
        </w:rPr>
        <w:t></w:t>
      </w:r>
      <w:r w:rsidRPr="00CC4664">
        <w:rPr>
          <w:rFonts w:ascii="Times New Roman" w:eastAsia="Arial" w:hAnsi="Times New Roman" w:cs="Times New Roman"/>
          <w:sz w:val="28"/>
          <w:szCs w:val="28"/>
          <w:lang w:val="ru-RU"/>
        </w:rPr>
        <w:t xml:space="preserve"> </w:t>
      </w: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через:  </w:t>
      </w:r>
    </w:p>
    <w:p w:rsidR="00CC4664" w:rsidRPr="00CC4664" w:rsidRDefault="00CC4664" w:rsidP="00CC4664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eastAsia="Segoe UI Symbol" w:hAnsi="Times New Roman" w:cs="Times New Roman"/>
          <w:sz w:val="28"/>
          <w:szCs w:val="28"/>
        </w:rPr>
        <w:t></w:t>
      </w:r>
      <w:r w:rsidRPr="00CC4664">
        <w:rPr>
          <w:rFonts w:ascii="Times New Roman" w:eastAsia="Arial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CC4664">
        <w:rPr>
          <w:rFonts w:ascii="Times New Roman" w:hAnsi="Times New Roman" w:cs="Times New Roman"/>
          <w:sz w:val="28"/>
          <w:szCs w:val="28"/>
          <w:lang w:val="ru-RU"/>
        </w:rPr>
        <w:t>демонстрацию</w:t>
      </w:r>
      <w:proofErr w:type="gramEnd"/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 обучающимся примеров ответственного, гражданского </w:t>
      </w:r>
    </w:p>
    <w:p w:rsidR="00CC4664" w:rsidRPr="00CC4664" w:rsidRDefault="00CC4664" w:rsidP="00CC4664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поведения, проявления человеколюбия и добросердечности </w:t>
      </w:r>
    </w:p>
    <w:p w:rsidR="00CC4664" w:rsidRPr="00CC4664" w:rsidRDefault="00CC4664" w:rsidP="00CC4664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— 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— использование на уроках информации, затрагивающей важные социальные, нравственные, этические вопросы  </w:t>
      </w:r>
    </w:p>
    <w:p w:rsidR="00CC4664" w:rsidRPr="00CC4664" w:rsidRDefault="00CC4664" w:rsidP="00CC4664">
      <w:pPr>
        <w:numPr>
          <w:ilvl w:val="0"/>
          <w:numId w:val="24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социокультурных ценностей через подбор соответствующих текстов для чтения, проблемных ситуаций для обсуждения в классе  </w:t>
      </w:r>
    </w:p>
    <w:p w:rsidR="00CC4664" w:rsidRPr="00CC4664" w:rsidRDefault="00CC4664" w:rsidP="00CC4664">
      <w:pPr>
        <w:numPr>
          <w:ilvl w:val="0"/>
          <w:numId w:val="24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лицам, произведениям художественной литературы и искусства. </w:t>
      </w:r>
    </w:p>
    <w:p w:rsidR="00CC4664" w:rsidRPr="00CC4664" w:rsidRDefault="00CC4664" w:rsidP="00CC4664">
      <w:pPr>
        <w:numPr>
          <w:ilvl w:val="0"/>
          <w:numId w:val="24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CC4664" w:rsidRPr="00CC4664" w:rsidRDefault="00CC4664" w:rsidP="00CC4664">
      <w:pPr>
        <w:numPr>
          <w:ilvl w:val="0"/>
          <w:numId w:val="24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CC4664" w:rsidRPr="00CC4664" w:rsidRDefault="00CC4664" w:rsidP="00CC4664">
      <w:pPr>
        <w:numPr>
          <w:ilvl w:val="0"/>
          <w:numId w:val="24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CC4664" w:rsidRPr="00CC4664" w:rsidRDefault="00CC4664" w:rsidP="00CC4664">
      <w:pPr>
        <w:numPr>
          <w:ilvl w:val="0"/>
          <w:numId w:val="24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CC466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CC4664" w:rsidRPr="00CC4664" w:rsidRDefault="00CC4664" w:rsidP="00CC4664">
      <w:pPr>
        <w:numPr>
          <w:ilvl w:val="0"/>
          <w:numId w:val="24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</w:t>
      </w:r>
      <w:r w:rsidRPr="00CC4664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публичного выступления, аргументирования и отстаивания своей точки зрения. </w:t>
      </w:r>
      <w:proofErr w:type="gramEnd"/>
    </w:p>
    <w:p w:rsidR="00CC4664" w:rsidRPr="00CC4664" w:rsidRDefault="00CC4664" w:rsidP="00CC4664">
      <w:pPr>
        <w:numPr>
          <w:ilvl w:val="0"/>
          <w:numId w:val="24"/>
        </w:numPr>
        <w:spacing w:after="219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C4664">
        <w:rPr>
          <w:rFonts w:ascii="Times New Roman" w:hAnsi="Times New Roman" w:cs="Times New Roman"/>
          <w:sz w:val="28"/>
          <w:szCs w:val="28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CC4664" w:rsidRPr="00CC4664" w:rsidRDefault="00CC4664">
      <w:pPr>
        <w:spacing w:after="0" w:line="264" w:lineRule="auto"/>
        <w:ind w:firstLine="600"/>
        <w:jc w:val="both"/>
        <w:rPr>
          <w:lang w:val="ru-RU"/>
        </w:rPr>
      </w:pP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«ЛИТЕРАТУРА» В УЧЕБНОМ ПЛАНЕ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 w:rsidP="00094D3B">
      <w:pPr>
        <w:spacing w:after="0" w:line="264" w:lineRule="auto"/>
        <w:ind w:firstLine="600"/>
        <w:jc w:val="both"/>
        <w:rPr>
          <w:lang w:val="ru-RU"/>
        </w:rPr>
        <w:sectPr w:rsidR="00F92FAA" w:rsidRPr="00CC4664">
          <w:pgSz w:w="11906" w:h="16383"/>
          <w:pgMar w:top="1134" w:right="850" w:bottom="1134" w:left="1701" w:header="720" w:footer="720" w:gutter="0"/>
          <w:cols w:space="720"/>
        </w:sect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В </w:t>
      </w:r>
      <w:r w:rsidR="00094D3B">
        <w:rPr>
          <w:rFonts w:ascii="Times New Roman" w:hAnsi="Times New Roman"/>
          <w:color w:val="000000"/>
          <w:sz w:val="28"/>
          <w:lang w:val="ru-RU"/>
        </w:rPr>
        <w:t>7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класс</w:t>
      </w:r>
      <w:r w:rsidR="00094D3B">
        <w:rPr>
          <w:rFonts w:ascii="Times New Roman" w:hAnsi="Times New Roman"/>
          <w:color w:val="000000"/>
          <w:sz w:val="28"/>
          <w:lang w:val="ru-RU"/>
        </w:rPr>
        <w:t>е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на изучение предмета отводится </w:t>
      </w:r>
      <w:r w:rsidR="00094D3B">
        <w:rPr>
          <w:rFonts w:ascii="Times New Roman" w:hAnsi="Times New Roman"/>
          <w:color w:val="000000"/>
          <w:sz w:val="28"/>
          <w:lang w:val="ru-RU"/>
        </w:rPr>
        <w:t>2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часа в неделю</w:t>
      </w:r>
      <w:r w:rsidR="00094D3B">
        <w:rPr>
          <w:rFonts w:ascii="Times New Roman" w:hAnsi="Times New Roman"/>
          <w:color w:val="000000"/>
          <w:sz w:val="28"/>
          <w:lang w:val="ru-RU"/>
        </w:rPr>
        <w:t>, 70 ч в год.</w:t>
      </w: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bookmarkStart w:id="2" w:name="block-46772259"/>
      <w:bookmarkEnd w:id="1"/>
      <w:r w:rsidRPr="00CC4664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7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>КЛАСС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Древнерусская литература.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Древнерусские повести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3" w:name="683b575d-fc29-4554-8898-a7b5c598dbb6"/>
      <w:r w:rsidRPr="00CC4664">
        <w:rPr>
          <w:rFonts w:ascii="Times New Roman" w:hAnsi="Times New Roman"/>
          <w:color w:val="000000"/>
          <w:sz w:val="28"/>
          <w:lang w:val="ru-RU"/>
        </w:rPr>
        <w:t>(одна повесть по выбору). Например, «Поучение» Владимира Мономаха (в сокращении) и другие.</w:t>
      </w:r>
      <w:bookmarkEnd w:id="3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А. С. Пушкин. 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4" w:name="3741b07c-b818-4276-9c02-9452404ed662"/>
      <w:r w:rsidRPr="00CC4664">
        <w:rPr>
          <w:rFonts w:ascii="Times New Roman" w:hAnsi="Times New Roman"/>
          <w:color w:val="000000"/>
          <w:sz w:val="28"/>
          <w:lang w:val="ru-RU"/>
        </w:rPr>
        <w:t>(не менее четырёх). Например, «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Во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глубине сибирских руд…», «19 октября» («Роняет лес багряный свой убор…»), «И. И. Пущину», «На холмах Грузии лежит ночная мгла…», и другие.</w:t>
      </w:r>
      <w:bookmarkEnd w:id="4"/>
      <w:r w:rsidRPr="00CC4664">
        <w:rPr>
          <w:rFonts w:ascii="Times New Roman" w:hAnsi="Times New Roman"/>
          <w:color w:val="000000"/>
          <w:sz w:val="28"/>
          <w:lang w:val="ru-RU"/>
        </w:rPr>
        <w:t xml:space="preserve"> «Повести Белкина» </w:t>
      </w:r>
      <w:bookmarkStart w:id="5" w:name="f492b714-890f-4682-ac40-57999778e8e6"/>
      <w:r w:rsidRPr="00CC4664">
        <w:rPr>
          <w:rFonts w:ascii="Times New Roman" w:hAnsi="Times New Roman"/>
          <w:color w:val="000000"/>
          <w:sz w:val="28"/>
          <w:lang w:val="ru-RU"/>
        </w:rPr>
        <w:t>(«Станционный смотритель» и другие).</w:t>
      </w:r>
      <w:bookmarkEnd w:id="5"/>
      <w:r w:rsidRPr="00CC4664">
        <w:rPr>
          <w:rFonts w:ascii="Times New Roman" w:hAnsi="Times New Roman"/>
          <w:color w:val="000000"/>
          <w:sz w:val="28"/>
          <w:lang w:val="ru-RU"/>
        </w:rPr>
        <w:t xml:space="preserve"> Поэма «Полтава»</w:t>
      </w:r>
      <w:bookmarkStart w:id="6" w:name="d902c126-21ef-4167-9209-dfb4fb73593d"/>
      <w:r w:rsidRPr="00CC4664">
        <w:rPr>
          <w:rFonts w:ascii="Times New Roman" w:hAnsi="Times New Roman"/>
          <w:color w:val="000000"/>
          <w:sz w:val="28"/>
          <w:lang w:val="ru-RU"/>
        </w:rPr>
        <w:t xml:space="preserve"> (фрагмент).</w:t>
      </w:r>
      <w:bookmarkEnd w:id="6"/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М. Ю. Лермонтов. 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7" w:name="117e4a82-ed0d-45ab-b4ae-813f20ad62a5"/>
      <w:r w:rsidRPr="00CC4664">
        <w:rPr>
          <w:rFonts w:ascii="Times New Roman" w:hAnsi="Times New Roman"/>
          <w:color w:val="000000"/>
          <w:sz w:val="28"/>
          <w:lang w:val="ru-RU"/>
        </w:rPr>
        <w:t xml:space="preserve">(не менее четырёх).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Например, «Узник», «Парус», «Тучи», «Желанье» («Отворите мне темницу…»), «Когда волнуется желтеющая нива…», «Ангел», «Молитва» («В минуту жизни трудную…») и другие.</w:t>
      </w:r>
      <w:bookmarkEnd w:id="7"/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«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Песня про царя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Ивана Васильевича, молодого опричника и удалого купца Калашникова».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Н. В. Гоголь. 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Повесть «Тарас Бульба».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И. С. Тургенев.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Рассказы из цикла «Записки охотника» </w:t>
      </w:r>
      <w:bookmarkStart w:id="8" w:name="724e0df4-38e3-41a2-b5b6-ae74cd02e3ae"/>
      <w:r w:rsidRPr="00CC4664">
        <w:rPr>
          <w:rFonts w:ascii="Times New Roman" w:hAnsi="Times New Roman"/>
          <w:color w:val="000000"/>
          <w:sz w:val="28"/>
          <w:lang w:val="ru-RU"/>
        </w:rPr>
        <w:t>(два по выбору). Например, «Бирюк», «Хорь и Калиныч» и другие.</w:t>
      </w:r>
      <w:bookmarkEnd w:id="8"/>
      <w:r w:rsidRPr="00CC4664">
        <w:rPr>
          <w:rFonts w:ascii="Times New Roman" w:hAnsi="Times New Roman"/>
          <w:color w:val="000000"/>
          <w:sz w:val="28"/>
          <w:lang w:val="ru-RU"/>
        </w:rPr>
        <w:t xml:space="preserve"> Стихотворения в прозе, </w:t>
      </w:r>
      <w:bookmarkStart w:id="9" w:name="392c8492-5b4a-402c-8f0e-10bd561de6f3"/>
      <w:r w:rsidRPr="00CC4664">
        <w:rPr>
          <w:rFonts w:ascii="Times New Roman" w:hAnsi="Times New Roman"/>
          <w:color w:val="000000"/>
          <w:sz w:val="28"/>
          <w:lang w:val="ru-RU"/>
        </w:rPr>
        <w:t>например, «Русский язык», «Воробей» и другие.</w:t>
      </w:r>
      <w:bookmarkEnd w:id="9"/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Л. Н. Толстой. 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Рассказ «После бала».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Н. А. Некрасов.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10" w:name="d49ac97a-9f24-4da7-91f2-e48f019fd3f5"/>
      <w:r w:rsidRPr="00CC4664">
        <w:rPr>
          <w:rFonts w:ascii="Times New Roman" w:hAnsi="Times New Roman"/>
          <w:color w:val="000000"/>
          <w:sz w:val="28"/>
          <w:lang w:val="ru-RU"/>
        </w:rPr>
        <w:t>(не менее двух). Например, «Размышления у парадного подъезда», «Железная дорога» и другие.</w:t>
      </w:r>
      <w:bookmarkEnd w:id="10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Поэзия второй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11" w:name="d84dadf2-8837-40a7-90af-c346f8dae9ab"/>
      <w:r w:rsidRPr="00CC4664">
        <w:rPr>
          <w:rFonts w:ascii="Times New Roman" w:hAnsi="Times New Roman"/>
          <w:color w:val="000000"/>
          <w:sz w:val="28"/>
          <w:lang w:val="ru-RU"/>
        </w:rPr>
        <w:t>Ф. И. Тютчев, А. А. Фет, А. К. Толстой и другие (не менее двух стихотворений по выбору).</w:t>
      </w:r>
      <w:bookmarkEnd w:id="11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М. Е. Салтыков-Щедрин. 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Сказки </w:t>
      </w:r>
      <w:bookmarkStart w:id="12" w:name="0c9ef179-8127-40c8-873b-fdcc57270e7f"/>
      <w:r w:rsidRPr="00CC4664">
        <w:rPr>
          <w:rFonts w:ascii="Times New Roman" w:hAnsi="Times New Roman"/>
          <w:color w:val="000000"/>
          <w:sz w:val="28"/>
          <w:lang w:val="ru-RU"/>
        </w:rPr>
        <w:t>(одна по выбору). Например, «Повесть о том, как один мужик двух генералов прокормил», «Дикий помещик», «Премудрый пискарь» и другие.</w:t>
      </w:r>
      <w:bookmarkEnd w:id="12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Произведения отечественных и зарубежных писателей на историческую тем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у </w:t>
      </w:r>
      <w:bookmarkStart w:id="13" w:name="3f08c306-d1eb-40c1-bf0e-bea855aa400c"/>
      <w:r w:rsidRPr="00CC4664">
        <w:rPr>
          <w:rFonts w:ascii="Times New Roman" w:hAnsi="Times New Roman"/>
          <w:color w:val="000000"/>
          <w:sz w:val="28"/>
          <w:lang w:val="ru-RU"/>
        </w:rPr>
        <w:t>(не менее двух). Например, А. К. Толстого, Р. Сабатини, Ф. Купера.</w:t>
      </w:r>
      <w:bookmarkEnd w:id="13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конца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А. П. Чехов.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Рассказы </w:t>
      </w:r>
      <w:bookmarkStart w:id="14" w:name="40c64b3a-a3eb-4d3f-8b8d-5837df728019"/>
      <w:r w:rsidRPr="00CC4664">
        <w:rPr>
          <w:rFonts w:ascii="Times New Roman" w:hAnsi="Times New Roman"/>
          <w:color w:val="000000"/>
          <w:sz w:val="28"/>
          <w:lang w:val="ru-RU"/>
        </w:rPr>
        <w:t>(один по выбору). Например, «Тоска», «Злоумышленник» и другие.</w:t>
      </w:r>
      <w:bookmarkEnd w:id="14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М. Горький. 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Ранние рассказы </w:t>
      </w:r>
      <w:bookmarkStart w:id="15" w:name="a869f2ae-2a1e-4f4b-ba77-92f82652d3d9"/>
      <w:r w:rsidRPr="00CC4664">
        <w:rPr>
          <w:rFonts w:ascii="Times New Roman" w:hAnsi="Times New Roman"/>
          <w:color w:val="000000"/>
          <w:sz w:val="28"/>
          <w:lang w:val="ru-RU"/>
        </w:rPr>
        <w:t>(одно произведение по выбору). Например, «Старуха Изергиль» (легенда о Данко), «Челкаш» и другие.</w:t>
      </w:r>
      <w:bookmarkEnd w:id="15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Сатирические произведения отечественных и зарубежных писателей </w:t>
      </w:r>
      <w:bookmarkStart w:id="16" w:name="aae30f53-7b1d-4cda-884d-589dec4393f5"/>
      <w:r w:rsidRPr="00CC4664">
        <w:rPr>
          <w:rFonts w:ascii="Times New Roman" w:hAnsi="Times New Roman"/>
          <w:color w:val="000000"/>
          <w:sz w:val="28"/>
          <w:lang w:val="ru-RU"/>
        </w:rPr>
        <w:t>(не менее двух). Например, М. М. Зощенко, А. Т. Аверченко, Н. Тэффи, О. Генри, Я. Гашека.</w:t>
      </w:r>
      <w:bookmarkEnd w:id="16"/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А. С. Грин.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Повести и рассказы </w:t>
      </w:r>
      <w:bookmarkStart w:id="17" w:name="b02116e4-e9ea-4e8f-af38-04f2ae71ec92"/>
      <w:r w:rsidRPr="00CC4664">
        <w:rPr>
          <w:rFonts w:ascii="Times New Roman" w:hAnsi="Times New Roman"/>
          <w:color w:val="000000"/>
          <w:sz w:val="28"/>
          <w:lang w:val="ru-RU"/>
        </w:rPr>
        <w:t>(одно произведение по выбору). Например, «Алые паруса», «Зелёная лампа» и другие.</w:t>
      </w:r>
      <w:bookmarkEnd w:id="17"/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Отечественная поэзия первой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Стихотворения на тему мечты и реальности </w:t>
      </w:r>
      <w:bookmarkStart w:id="18" w:name="56b5d580-1dbd-4944-a96b-0fcb0abff146"/>
      <w:r w:rsidRPr="00CC4664">
        <w:rPr>
          <w:rFonts w:ascii="Times New Roman" w:hAnsi="Times New Roman"/>
          <w:color w:val="000000"/>
          <w:sz w:val="28"/>
          <w:lang w:val="ru-RU"/>
        </w:rPr>
        <w:t>(два-три по выбору). Например, стихотворения А. А. Блока, Н. С. Гумилёва, М. И. Цветаевой и другие.</w:t>
      </w:r>
      <w:bookmarkEnd w:id="18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В. В. Маяковский.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19" w:name="3508c828-689c-452f-ba72-3d6a17920a96"/>
      <w:r w:rsidRPr="00CC4664">
        <w:rPr>
          <w:rFonts w:ascii="Times New Roman" w:hAnsi="Times New Roman"/>
          <w:color w:val="000000"/>
          <w:sz w:val="28"/>
          <w:lang w:val="ru-RU"/>
        </w:rPr>
        <w:t>(одно по выбору). Например, «Необычайное приключение, бывшее с Владимиром Маяковским летом на даче», «Хорошее отношение к лошадям» и другие.</w:t>
      </w:r>
      <w:bookmarkEnd w:id="19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М.А. Шолохов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. «Донские рассказы» </w:t>
      </w:r>
      <w:bookmarkStart w:id="20" w:name="bfb8e5e7-5dc0-4aa2-a0fb-f3372a190ccd"/>
      <w:r w:rsidRPr="00CC4664">
        <w:rPr>
          <w:rFonts w:ascii="Times New Roman" w:hAnsi="Times New Roman"/>
          <w:color w:val="000000"/>
          <w:sz w:val="28"/>
          <w:lang w:val="ru-RU"/>
        </w:rPr>
        <w:t>(один по выбору). Например, «Родинка», «Чужая кровь» и другие.</w:t>
      </w:r>
      <w:bookmarkEnd w:id="20"/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А. П. Платонов. 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Рассказы </w:t>
      </w:r>
      <w:bookmarkStart w:id="21" w:name="58f8e791-4da1-4c7c-996e-06e9678d7abd"/>
      <w:r w:rsidRPr="00CC4664">
        <w:rPr>
          <w:rFonts w:ascii="Times New Roman" w:hAnsi="Times New Roman"/>
          <w:color w:val="000000"/>
          <w:sz w:val="28"/>
          <w:lang w:val="ru-RU"/>
        </w:rPr>
        <w:t>(один по выбору). Например, «Юшка», «Неизвестный цветок» и другие.</w:t>
      </w:r>
      <w:bookmarkEnd w:id="21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CC4664">
        <w:rPr>
          <w:rFonts w:ascii="Times New Roman" w:hAnsi="Times New Roman"/>
          <w:b/>
          <w:color w:val="333333"/>
          <w:sz w:val="28"/>
          <w:lang w:val="ru-RU"/>
        </w:rPr>
        <w:t>–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В. М. Шукшин. 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Рассказы </w:t>
      </w:r>
      <w:bookmarkStart w:id="22" w:name="a067d7de-fb70-421e-a5f5-fb299a482d23"/>
      <w:r w:rsidRPr="00CC4664">
        <w:rPr>
          <w:rFonts w:ascii="Times New Roman" w:hAnsi="Times New Roman"/>
          <w:color w:val="000000"/>
          <w:sz w:val="28"/>
          <w:lang w:val="ru-RU"/>
        </w:rPr>
        <w:t>(один по выбору). Например, «Чудик», «Стенька Разин», «Критики» и другие.</w:t>
      </w:r>
      <w:bookmarkEnd w:id="22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Стихотворения отечественных поэтов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–начала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веков </w:t>
      </w:r>
      <w:bookmarkStart w:id="23" w:name="0597886d-dd6d-4674-8ee8-e14ffd5ff356"/>
      <w:r w:rsidRPr="00CC4664">
        <w:rPr>
          <w:rFonts w:ascii="Times New Roman" w:hAnsi="Times New Roman"/>
          <w:color w:val="000000"/>
          <w:sz w:val="28"/>
          <w:lang w:val="ru-RU"/>
        </w:rPr>
        <w:t>(не менее четырёх стихотворений двух поэтов). Например, стихотворения М. И. Цветаевой, Е. А. Евтушенко, Б. А. Ахмадулиной, Ю. Д. Левитанского и другие.</w:t>
      </w:r>
      <w:bookmarkEnd w:id="23"/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Произведения отечественных прозаиков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века </w:t>
      </w:r>
      <w:bookmarkStart w:id="24" w:name="83a8feea-b75e-4227-8bcd-8ff9e804ba2b"/>
      <w:r w:rsidRPr="00CC4664">
        <w:rPr>
          <w:rFonts w:ascii="Times New Roman" w:hAnsi="Times New Roman"/>
          <w:color w:val="000000"/>
          <w:sz w:val="28"/>
          <w:lang w:val="ru-RU"/>
        </w:rPr>
        <w:t>(не менее двух). Например, произведения Ф. А. Абрамова, В. П. Астафьева, В. И. Белова, Ф. А. Искандера и другие.</w:t>
      </w:r>
      <w:bookmarkEnd w:id="24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Зарубежная литература.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М. де Сервантес Сааведра.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Роман «Хитроумный идальго Дон Кихот Ламанчский» </w:t>
      </w:r>
      <w:bookmarkStart w:id="25" w:name="ea61fdd9-b266-4028-b605-73fad05f3a1b"/>
      <w:r w:rsidRPr="00CC4664">
        <w:rPr>
          <w:rFonts w:ascii="Times New Roman" w:hAnsi="Times New Roman"/>
          <w:color w:val="000000"/>
          <w:sz w:val="28"/>
          <w:lang w:val="ru-RU"/>
        </w:rPr>
        <w:t>(главы по выбору).</w:t>
      </w:r>
      <w:bookmarkEnd w:id="25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C4664">
        <w:rPr>
          <w:rFonts w:ascii="Times New Roman" w:hAnsi="Times New Roman"/>
          <w:b/>
          <w:color w:val="000000"/>
          <w:sz w:val="28"/>
          <w:lang w:val="ru-RU"/>
        </w:rPr>
        <w:t>Зарубежная</w:t>
      </w:r>
      <w:proofErr w:type="gramEnd"/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новеллистика </w:t>
      </w:r>
      <w:bookmarkStart w:id="26" w:name="4c3792f6-c508-448f-810f-0a4e7935e4da"/>
      <w:r w:rsidRPr="00CC4664">
        <w:rPr>
          <w:rFonts w:ascii="Times New Roman" w:hAnsi="Times New Roman"/>
          <w:color w:val="000000"/>
          <w:sz w:val="28"/>
          <w:lang w:val="ru-RU"/>
        </w:rPr>
        <w:t>(одно-два произведения по выбору). Например, П. Мериме. «Маттео Фальконе»; О. Генри. «Дары волхвов», «Последний лист».</w:t>
      </w:r>
      <w:bookmarkEnd w:id="26"/>
      <w:r w:rsidRPr="00CC466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А. де </w:t>
      </w:r>
      <w:proofErr w:type="gramStart"/>
      <w:r w:rsidRPr="00CC4664">
        <w:rPr>
          <w:rFonts w:ascii="Times New Roman" w:hAnsi="Times New Roman"/>
          <w:b/>
          <w:color w:val="000000"/>
          <w:sz w:val="28"/>
          <w:lang w:val="ru-RU"/>
        </w:rPr>
        <w:t>Сент</w:t>
      </w:r>
      <w:proofErr w:type="gramEnd"/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Экзюпери.</w:t>
      </w:r>
      <w:r w:rsidRPr="00CC4664">
        <w:rPr>
          <w:rFonts w:ascii="Times New Roman" w:hAnsi="Times New Roman"/>
          <w:color w:val="000000"/>
          <w:sz w:val="28"/>
          <w:lang w:val="ru-RU"/>
        </w:rPr>
        <w:t xml:space="preserve"> Повесть-сказка «Маленький принц».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F92FAA">
      <w:pPr>
        <w:rPr>
          <w:lang w:val="ru-RU"/>
        </w:rPr>
        <w:sectPr w:rsidR="00F92FAA" w:rsidRPr="00CC4664">
          <w:pgSz w:w="11906" w:h="16383"/>
          <w:pgMar w:top="1134" w:right="850" w:bottom="1134" w:left="1701" w:header="720" w:footer="720" w:gutter="0"/>
          <w:cols w:space="720"/>
        </w:sect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bookmarkStart w:id="27" w:name="block-46772254"/>
      <w:bookmarkEnd w:id="2"/>
      <w:r w:rsidRPr="00CC4664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Изучение литературы в основной школе направлено на достижение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следующих личностных, метапредметных и предметных результатов освоения учебного предмета.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отражёнными в произведениях русской литературы,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деятельности, в том числе в части: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Default="00CC4664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Гражданского воспитания:</w:t>
      </w:r>
    </w:p>
    <w:p w:rsidR="00F92FAA" w:rsidRPr="00CC4664" w:rsidRDefault="00CC466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готовность к выполнению обязанностей гражданина и реализации его прав, уважение прав, свобод и законных интересов других людей; </w:t>
      </w:r>
    </w:p>
    <w:p w:rsidR="00F92FAA" w:rsidRPr="00CC4664" w:rsidRDefault="00CC466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произведениях;</w:t>
      </w:r>
    </w:p>
    <w:p w:rsidR="00F92FAA" w:rsidRPr="00CC4664" w:rsidRDefault="00CC466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неприятие любых форм экстремизма, дискриминации;</w:t>
      </w:r>
    </w:p>
    <w:p w:rsidR="00F92FAA" w:rsidRPr="00CC4664" w:rsidRDefault="00CC466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понимание роли различных социальных институтов в жизни человека;</w:t>
      </w:r>
    </w:p>
    <w:p w:rsidR="00F92FAA" w:rsidRPr="00CC4664" w:rsidRDefault="00CC466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в том числе с опорой на примеры из литературы;</w:t>
      </w:r>
    </w:p>
    <w:p w:rsidR="00F92FAA" w:rsidRPr="00CC4664" w:rsidRDefault="00CC466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представление о способах противодействия коррупции;</w:t>
      </w:r>
    </w:p>
    <w:p w:rsidR="00F92FAA" w:rsidRPr="00CC4664" w:rsidRDefault="00CC466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готовность к разнообразной совместной деятельности, стремление к взаимопониманию и взаимопомощи, в том числе с опорой на примеры из литературы;</w:t>
      </w:r>
    </w:p>
    <w:p w:rsidR="00F92FAA" w:rsidRPr="00CC4664" w:rsidRDefault="00CC466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>активное участие в школьном самоуправлении;</w:t>
      </w:r>
    </w:p>
    <w:p w:rsidR="00F92FAA" w:rsidRPr="00CC4664" w:rsidRDefault="00CC466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готовность к участию в гуманитарной деятельности (волонтерство; помощь людям, нуждающимся в ней).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Default="00CC4664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Патриотического воспитания:</w:t>
      </w:r>
    </w:p>
    <w:p w:rsidR="00F92FAA" w:rsidRPr="00CC4664" w:rsidRDefault="00CC466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 в контексте изучения произведений русской и зарубежной литературы, а также литератур народов РФ;</w:t>
      </w:r>
    </w:p>
    <w:p w:rsidR="00F92FAA" w:rsidRPr="00CC4664" w:rsidRDefault="00CC466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ценностное отношение к достижениям своей Родины – России, к науке, искусству, спорту, технологиям, боевым подвигам и трудовым достижениям народа, в том числе отражённым в художественных произведениях;</w:t>
      </w:r>
    </w:p>
    <w:p w:rsidR="00F92FAA" w:rsidRPr="00CC4664" w:rsidRDefault="00CC466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стране, обращая внимание на их воплощение в литературе.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Default="00CC4664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:rsidR="00F92FAA" w:rsidRPr="00CC4664" w:rsidRDefault="00CC466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 с оценкой поведения и поступков персонажей литературных произведений;</w:t>
      </w:r>
    </w:p>
    <w:p w:rsidR="00F92FAA" w:rsidRPr="00CC4664" w:rsidRDefault="00CC466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поступков;</w:t>
      </w:r>
    </w:p>
    <w:p w:rsidR="00F92FAA" w:rsidRPr="00CC4664" w:rsidRDefault="00CC466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активное неприятие асоциальных поступков, свобода и ответственность личности в условиях индивидуального и общественного пространства.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Default="00CC4664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:rsidR="00F92FAA" w:rsidRPr="00CC4664" w:rsidRDefault="00CC466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в том числе изучаемых литературных произведений;</w:t>
      </w:r>
    </w:p>
    <w:p w:rsidR="00F92FAA" w:rsidRPr="00CC4664" w:rsidRDefault="00CC466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осознание важности художественной литературы и культуры как средства коммуникации и самовыражения;</w:t>
      </w:r>
    </w:p>
    <w:p w:rsidR="00F92FAA" w:rsidRPr="00CC4664" w:rsidRDefault="00CC466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понимание ценности отечественного и мирового искусства, роли этнических культурных традиций и народного творчества; </w:t>
      </w:r>
    </w:p>
    <w:p w:rsidR="00F92FAA" w:rsidRPr="00CC4664" w:rsidRDefault="00CC466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lastRenderedPageBreak/>
        <w:t>Физического воспитания, формирования культуры здоровья и эмоционального благополучия:</w:t>
      </w:r>
    </w:p>
    <w:p w:rsidR="00F92FAA" w:rsidRPr="00CC4664" w:rsidRDefault="00CC466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осознание ценности жизни с опорой на собственный жизненный и читательский опыт; </w:t>
      </w:r>
    </w:p>
    <w:p w:rsidR="00F92FAA" w:rsidRPr="00CC4664" w:rsidRDefault="00CC466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</w:t>
      </w:r>
    </w:p>
    <w:p w:rsidR="00F92FAA" w:rsidRPr="00CC4664" w:rsidRDefault="00CC466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интернет-среде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в процессе школьного литературного образования; </w:t>
      </w:r>
    </w:p>
    <w:p w:rsidR="00F92FAA" w:rsidRPr="00CC4664" w:rsidRDefault="00CC466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F92FAA" w:rsidRPr="00CC4664" w:rsidRDefault="00CC466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умение принимать себя и других, не осуждая;</w:t>
      </w:r>
    </w:p>
    <w:p w:rsidR="00F92FAA" w:rsidRPr="00CC4664" w:rsidRDefault="00CC466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умение осознавать эмоциональное состояние себя и других, опираясь на примеры из литературных произведений;</w:t>
      </w:r>
    </w:p>
    <w:p w:rsidR="00F92FAA" w:rsidRPr="00CC4664" w:rsidRDefault="00CC466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уметь управлять собственным эмоциональным состоянием;</w:t>
      </w:r>
    </w:p>
    <w:p w:rsidR="00F92FAA" w:rsidRPr="00CC4664" w:rsidRDefault="00CC466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сформированность навыка рефлексии, признание своего права на ошибку и такого же права другого человека с оценкой поступков литературных героев.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Default="00CC4664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F92FAA" w:rsidRPr="00CC4664" w:rsidRDefault="00CC466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</w:t>
      </w:r>
    </w:p>
    <w:p w:rsidR="00F92FAA" w:rsidRPr="00CC4664" w:rsidRDefault="00CC466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интерес к практическому изучению профессий и труда различного рода, в том числе на основе применения изучаемого предметного знания и знакомства с деятельностью героев на страницах литературных произведений; </w:t>
      </w:r>
    </w:p>
    <w:p w:rsidR="00F92FAA" w:rsidRPr="00CC4664" w:rsidRDefault="00CC466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осознание важности обучения на протяжении всей жизни для успешной профессиональной деятельности и развитие необходимых умений для этого; </w:t>
      </w:r>
    </w:p>
    <w:p w:rsidR="00F92FAA" w:rsidRPr="00CC4664" w:rsidRDefault="00CC466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готовность адаптироваться в профессиональной среде; </w:t>
      </w:r>
    </w:p>
    <w:p w:rsidR="00F92FAA" w:rsidRPr="00CC4664" w:rsidRDefault="00CC466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уважение к труду и результатам трудовой деятельности, в том числе при изучении произведений русского фольклора и литературы; </w:t>
      </w:r>
    </w:p>
    <w:p w:rsidR="00F92FAA" w:rsidRPr="00CC4664" w:rsidRDefault="00CC466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>осознанный выбор и построение индивидуальной траектории образования и жизненных планов с учетом личных и общественных интересов и потребностей.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Default="00CC4664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:rsidR="00F92FAA" w:rsidRPr="00CC4664" w:rsidRDefault="00CC4664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</w:t>
      </w:r>
    </w:p>
    <w:p w:rsidR="00F92FAA" w:rsidRPr="00CC4664" w:rsidRDefault="00CC4664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повышение уровня экологической культуры, осознание глобального характера экологических проблем и путей их решения; </w:t>
      </w:r>
    </w:p>
    <w:p w:rsidR="00F92FAA" w:rsidRPr="00CC4664" w:rsidRDefault="00CC4664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проблемы; </w:t>
      </w:r>
    </w:p>
    <w:p w:rsidR="00F92FAA" w:rsidRPr="00CC4664" w:rsidRDefault="00CC4664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осознание своей роли как гражданина и потребителя в условиях взаимосвязи природной, технологической и социальной сред; </w:t>
      </w:r>
    </w:p>
    <w:p w:rsidR="00F92FAA" w:rsidRPr="00CC4664" w:rsidRDefault="00CC4664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готовность к участию в практической деятельности экологической направленности.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Default="00CC4664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F92FAA" w:rsidRPr="00CC4664" w:rsidRDefault="00CC466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 с опорой на изученные и самостоятельно прочитанные литературные произведения; </w:t>
      </w:r>
    </w:p>
    <w:p w:rsidR="00F92FAA" w:rsidRPr="00CC4664" w:rsidRDefault="00CC466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овладение языковой и читательской культурой как средством познания мира; </w:t>
      </w:r>
    </w:p>
    <w:p w:rsidR="00F92FAA" w:rsidRPr="00CC4664" w:rsidRDefault="00CC466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овладение основными навыками исследовательской деятельности с учётом специфики школьного литературного образования; </w:t>
      </w:r>
    </w:p>
    <w:p w:rsidR="00F92FAA" w:rsidRPr="00CC4664" w:rsidRDefault="00CC466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результаты, обеспечивающие адаптацию </w:t>
      </w:r>
      <w:proofErr w:type="gramStart"/>
      <w:r w:rsidRPr="00CC4664">
        <w:rPr>
          <w:rFonts w:ascii="Times New Roman" w:hAnsi="Times New Roman"/>
          <w:b/>
          <w:color w:val="000000"/>
          <w:sz w:val="28"/>
          <w:lang w:val="ru-RU"/>
        </w:rPr>
        <w:t>обучающегося</w:t>
      </w:r>
      <w:proofErr w:type="gramEnd"/>
      <w:r w:rsidRPr="00CC4664">
        <w:rPr>
          <w:rFonts w:ascii="Times New Roman" w:hAnsi="Times New Roman"/>
          <w:b/>
          <w:color w:val="000000"/>
          <w:sz w:val="28"/>
          <w:lang w:val="ru-RU"/>
        </w:rPr>
        <w:t xml:space="preserve"> к изменяющимся условиям социальной и природной среды: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</w:t>
      </w: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профессиональной деятельности, а также в рамках социального взаимодействия с людьми из другой культурной среды;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изучение и оценка социальных ролей персонажей литературных произведений;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потребность во взаимодействии в условиях неопределённости, открытость опыту и знаниям других;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в действии в условиях неопределенности, повышение уровня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в выявлении и связывании образов, необходимость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умение оперировать основными понятиями, терминами и представлениями в области концепции устойчивого развития;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анализировать и выявлять взаимосвязи природы, общества и экономики;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оценивать свои действия с учётом влияния на окружающую среду, достижений целей и преодоления вызовов, возможных глобальных последствий;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способность осознавать стрессовую ситуацию, оценивать происходящие изменения и их последствия, опираясь на жизненный и читательский опыт;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воспринимать стрессовую ситуацию как вызов, требующий контрмер;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оценивать ситуацию стресса, корректировать принимаемые решения и действия;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формулировать и оценивать риски и последствия, формировать опыт, уметь находить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позитивное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в произошедшей ситуации; </w:t>
      </w:r>
    </w:p>
    <w:p w:rsidR="00F92FAA" w:rsidRPr="00CC4664" w:rsidRDefault="00CC466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быть готовым действовать в отсутствии гарантий успеха.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К концу обучения у обучающегося формируются следующие универсальные учебные действия.</w:t>
      </w:r>
      <w:proofErr w:type="gramEnd"/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познавательные действия: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lastRenderedPageBreak/>
        <w:t>1) Базовые логические действия:</w:t>
      </w:r>
    </w:p>
    <w:p w:rsidR="00F92FAA" w:rsidRPr="00CC4664" w:rsidRDefault="00CC466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объектов (художественных и учебных текстов, литературных героев и др.) и явлений (литературных направлений, этапов историко-литературного процесса);</w:t>
      </w:r>
    </w:p>
    <w:p w:rsidR="00F92FAA" w:rsidRPr="00CC4664" w:rsidRDefault="00CC466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и классифицировать литературные объекты по существенному признаку, устанавливать основания для их обобщения и сравнения, определять критерии проводимого анализа;</w:t>
      </w:r>
    </w:p>
    <w:p w:rsidR="00F92FAA" w:rsidRPr="00CC4664" w:rsidRDefault="00CC466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 учётом предложенной задачи выявлять закономерности и противоречия в рассматриваемых литературных фактах и наблюдениях над текстом;</w:t>
      </w:r>
    </w:p>
    <w:p w:rsidR="00F92FAA" w:rsidRPr="00CC4664" w:rsidRDefault="00CC466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предлагать критерии для выявления закономерностей и противоречий с учётом учебной задачи;</w:t>
      </w:r>
    </w:p>
    <w:p w:rsidR="00F92FAA" w:rsidRPr="00CC4664" w:rsidRDefault="00CC466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решения поставленной учебной задачи;</w:t>
      </w:r>
    </w:p>
    <w:p w:rsidR="00F92FAA" w:rsidRPr="00CC4664" w:rsidRDefault="00CC466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литературных явлений и процессов;</w:t>
      </w:r>
    </w:p>
    <w:p w:rsidR="00F92FAA" w:rsidRPr="00CC4664" w:rsidRDefault="00CC466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дедуктивных и индуктивных умозаключений, умозаключений по аналогии;</w:t>
      </w:r>
    </w:p>
    <w:p w:rsidR="00F92FAA" w:rsidRPr="00CC4664" w:rsidRDefault="00CC466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формулировать гипотезы об их взаимосвязях;</w:t>
      </w:r>
    </w:p>
    <w:p w:rsidR="00F92FAA" w:rsidRPr="00CC4664" w:rsidRDefault="00CC466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при работе с разными типами текстов (сравнивать несколько вариантов решения, выбирать наиболее подходящий с учётом самостоятельно выделенных критериев).</w:t>
      </w:r>
    </w:p>
    <w:p w:rsidR="00F92FAA" w:rsidRDefault="00CC466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Базовые исследовательские действия:</w:t>
      </w:r>
    </w:p>
    <w:p w:rsidR="00F92FAA" w:rsidRPr="00CC4664" w:rsidRDefault="00CC466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F92FAA" w:rsidRPr="00CC4664" w:rsidRDefault="00CC466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 в литературном образовании;</w:t>
      </w:r>
    </w:p>
    <w:p w:rsidR="00F92FAA" w:rsidRPr="00CC4664" w:rsidRDefault="00CC466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формировать гипотезу об истинности собственных суждений и суждений других, аргументировать свою позицию, мнение</w:t>
      </w:r>
    </w:p>
    <w:p w:rsidR="00F92FAA" w:rsidRPr="00CC4664" w:rsidRDefault="00CC466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литературного объекта изучения, причинно-следственных связей и зависимостей объектов между собой;</w:t>
      </w:r>
    </w:p>
    <w:p w:rsidR="00F92FAA" w:rsidRPr="00CC4664" w:rsidRDefault="00CC466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исследования (эксперимента);</w:t>
      </w:r>
    </w:p>
    <w:p w:rsidR="00F92FAA" w:rsidRPr="00CC4664" w:rsidRDefault="00CC466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>самостоятельно формулировать обобщения и выводы по результатам проведённого наблюдения, опыта, исследования;</w:t>
      </w:r>
    </w:p>
    <w:p w:rsidR="00F92FAA" w:rsidRPr="00CC4664" w:rsidRDefault="00CC466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владеть инструментами оценки достоверности полученных выводов и обобщений;</w:t>
      </w:r>
    </w:p>
    <w:p w:rsidR="00F92FAA" w:rsidRPr="00CC4664" w:rsidRDefault="00CC466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событий и их последствия в аналогичных или сходных ситуациях, а также выдвигать предположения об их развитии в новых условиях и контекстах, в том числе в литературных произведениях.</w:t>
      </w:r>
    </w:p>
    <w:p w:rsidR="00F92FAA" w:rsidRDefault="00CC466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3) Работа с информацией:</w:t>
      </w:r>
    </w:p>
    <w:p w:rsidR="00F92FAA" w:rsidRPr="00CC4664" w:rsidRDefault="00CC466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критериев;</w:t>
      </w:r>
    </w:p>
    <w:p w:rsidR="00F92FAA" w:rsidRPr="00CC4664" w:rsidRDefault="00CC466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литературную и другую информацию различных видов и форм представления;</w:t>
      </w:r>
    </w:p>
    <w:p w:rsidR="00F92FAA" w:rsidRPr="00CC4664" w:rsidRDefault="00CC466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F92FAA" w:rsidRPr="00CC4664" w:rsidRDefault="00CC466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схемами, диаграммами, иной графикой и их комбинациями;</w:t>
      </w:r>
    </w:p>
    <w:p w:rsidR="00F92FAA" w:rsidRPr="00CC4664" w:rsidRDefault="00CC466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оценивать надёжность литературной и другой информации по критериям, предложенным учителем или сформулированным самостоятельно;</w:t>
      </w:r>
    </w:p>
    <w:p w:rsidR="00F92FAA" w:rsidRPr="00CC4664" w:rsidRDefault="00CC466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эту информацию.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коммуникативные действия: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1) Общение:</w:t>
      </w:r>
    </w:p>
    <w:p w:rsidR="00F92FAA" w:rsidRPr="00CC4664" w:rsidRDefault="00CC466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</w:t>
      </w:r>
    </w:p>
    <w:p w:rsidR="00F92FAA" w:rsidRPr="00CC4664" w:rsidRDefault="00CC466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знаков, знать и распознавать предпосылки конфликтных ситуаций, находя аналогии в литературных произведениях, и смягчать конфликты, вести переговоры;</w:t>
      </w:r>
    </w:p>
    <w:p w:rsidR="00F92FAA" w:rsidRPr="00CC4664" w:rsidRDefault="00CC466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выражать себя (свою точку зрения) в устных и письменных текстах;</w:t>
      </w:r>
    </w:p>
    <w:p w:rsidR="00F92FAA" w:rsidRPr="00CC4664" w:rsidRDefault="00CC466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корректно формулировать свои возражения;</w:t>
      </w:r>
    </w:p>
    <w:p w:rsidR="00F92FAA" w:rsidRPr="00CC4664" w:rsidRDefault="00CC466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>в ходе учебного диалога и/или дискуссии задавать вопросы по существу обсуждаемой темы и высказывать идеи, нацеленные на решение учебной задачи и поддержание благожелательности общения;</w:t>
      </w:r>
    </w:p>
    <w:p w:rsidR="00F92FAA" w:rsidRPr="00CC4664" w:rsidRDefault="00CC466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F92FAA" w:rsidRPr="00CC4664" w:rsidRDefault="00CC466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выполненного опыта (литературоведческого эксперимента, исследования, проекта);</w:t>
      </w:r>
    </w:p>
    <w:p w:rsidR="00F92FAA" w:rsidRPr="00CC4664" w:rsidRDefault="00CC466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F92FAA" w:rsidRDefault="00CC466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Совместная деятельность: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использовать преимущества командной (парной, групповой, коллективной) и индивидуальной работы при решении конкретной проблемы на уроках литературы, обосновывать необходимость применения групповых форм взаимодействия при решении поставленной задачи;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принимать цель совместной учебной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подчиняться; планировать организацию совместной работы на уроке литературы и во внеурочной учебной деятельности,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мнений, «мозговые штурмы» и иные);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качественного результата по своему направлению, и координировать свои действия с другими членами команды;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результат по критериям, сформулированным понимать намерения других, проявлять уважительное отношение к собеседнику и корректно формулировать свои возражения;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в ходе учебного диалога и/или дискуссии задавать вопросы по существу обсуждаемой темы и высказывать идеи, нацеленные на </w:t>
      </w: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>решение учебной задачи и поддержание благожелательности общения;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публично представлять результаты выполненного опыта (литературоведческого эксперимента, исследования, проекта); 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участниками взаимодействия на литературных занятиях;</w:t>
      </w:r>
    </w:p>
    <w:p w:rsidR="00F92FAA" w:rsidRPr="00CC4664" w:rsidRDefault="00CC466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регулятивные действия: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1) Самоорганизация:</w:t>
      </w:r>
    </w:p>
    <w:p w:rsidR="00F92FAA" w:rsidRPr="00CC4664" w:rsidRDefault="00CC466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учебных и жизненных ситуациях, анализируя ситуации, изображённые в художественной литературе;</w:t>
      </w:r>
    </w:p>
    <w:p w:rsidR="00F92FAA" w:rsidRPr="00CC4664" w:rsidRDefault="00CC466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принятия решений (индивидуальное, принятие решения в группе, принятие решений группой);</w:t>
      </w:r>
    </w:p>
    <w:p w:rsidR="00F92FAA" w:rsidRPr="00CC4664" w:rsidRDefault="00CC466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учебной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F92FAA" w:rsidRPr="00CC4664" w:rsidRDefault="00CC466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составлять план действий (план реализации намеченного алгоритма решения) и корректировать предложенный алгоритм с учётом получения новых знаний об изучаемом литературном объекте;</w:t>
      </w:r>
    </w:p>
    <w:p w:rsidR="00F92FAA" w:rsidRPr="00CC4664" w:rsidRDefault="00CC466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:rsidR="00F92FAA" w:rsidRDefault="00CC466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Самоконтроль:</w:t>
      </w:r>
    </w:p>
    <w:p w:rsidR="00F92FAA" w:rsidRPr="00CC4664" w:rsidRDefault="00CC466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владеть способами самоконтроля, самомотивации и рефлексии в школьном литературном образовании; давать адекватную оценку учебной ситуации и предлагать план её изменения;</w:t>
      </w:r>
    </w:p>
    <w:p w:rsidR="00F92FAA" w:rsidRPr="00CC4664" w:rsidRDefault="00CC466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:rsidR="00F92FAA" w:rsidRPr="00CC4664" w:rsidRDefault="00CC466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объяснять причины достижения (недостижения) результатов деятельности, давать оценку приобретённому опыту, уметь находить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позитивное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в произошедшей ситуации;</w:t>
      </w:r>
    </w:p>
    <w:p w:rsidR="00F92FAA" w:rsidRPr="00CC4664" w:rsidRDefault="00CC466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>вносить коррективы в деятельность на основе новых обстоятельств и изменившихся ситуаций, установленных ошибок, возникших трудностей; оценивать соответствие результата цели и условиям.</w:t>
      </w:r>
    </w:p>
    <w:p w:rsidR="00F92FAA" w:rsidRDefault="00CC466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3) Эмоциональный интеллект:</w:t>
      </w:r>
    </w:p>
    <w:p w:rsidR="00F92FAA" w:rsidRPr="00CC4664" w:rsidRDefault="00CC466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развивать способность различать и называть собственные эмоции, управлять ими и эмоциями других;</w:t>
      </w:r>
    </w:p>
    <w:p w:rsidR="00F92FAA" w:rsidRPr="00CC4664" w:rsidRDefault="00CC466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</w:t>
      </w:r>
    </w:p>
    <w:p w:rsidR="00F92FAA" w:rsidRPr="00CC4664" w:rsidRDefault="00CC466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ставить себя на место другого человека, понимать мотивы и намерения другого, анализируя примеры из художественной литературы;</w:t>
      </w:r>
    </w:p>
    <w:p w:rsidR="00F92FAA" w:rsidRPr="00CC4664" w:rsidRDefault="00CC466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эмоций.</w:t>
      </w:r>
    </w:p>
    <w:p w:rsidR="00F92FAA" w:rsidRDefault="00CC466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4) Принятие себя и других:</w:t>
      </w:r>
    </w:p>
    <w:p w:rsidR="00F92FAA" w:rsidRPr="00CC4664" w:rsidRDefault="00CC4664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человеку, его мнению, размышляя над взаимоотношениями литературных героев;</w:t>
      </w:r>
    </w:p>
    <w:p w:rsidR="00F92FAA" w:rsidRPr="00CC4664" w:rsidRDefault="00CC4664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признавать своё право на ошибку и такое же право другого; принимать себя и других, не осуждая;</w:t>
      </w:r>
    </w:p>
    <w:p w:rsidR="00F92FAA" w:rsidRPr="00CC4664" w:rsidRDefault="00CC4664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проявлять открытость себе и другим;</w:t>
      </w:r>
    </w:p>
    <w:p w:rsidR="00F92FAA" w:rsidRPr="00CC4664" w:rsidRDefault="00CC4664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left="120"/>
        <w:jc w:val="both"/>
        <w:rPr>
          <w:lang w:val="ru-RU"/>
        </w:rPr>
      </w:pPr>
      <w:r w:rsidRPr="00CC4664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1) Понимать общечеловеческую и духовно-нравственную ценность литературы, осознавать её роль в воспитании любви к Родине и укреплении единства многонационального народа Российской Федерации;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2) понимать специфику литературы как вида словесного искусства, выявлять отличия художественного текста от текста научного, делового, публицистического;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3) проводить смысловой и эстетический анализ произведений фольклора и художественной литературы; воспринимать, анализировать, интерпретировать и оценивать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прочитанное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(с учётом литературного развития обучающихся), понимать, что в литературных произведениях отражена художественная картина мира:</w:t>
      </w:r>
    </w:p>
    <w:p w:rsidR="00F92FAA" w:rsidRPr="00CC4664" w:rsidRDefault="00CC4664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анализировать произведение в единстве формы и содержания; определять тему, главную мысль и проблематику произведения, его родовую и жанровую принадлежность; выявлять позицию героя, рассказчика и авторскую позицию, учитывая художественные особенности произведения; характеризовать героев-персонажей, </w:t>
      </w: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>давать их сравнительные характеристики, оценивать систему персонажей; определять особенности композиции и основной конфликт произведения; объяснять своё понимание нравственно-философской, социально-исторической и эстетической проблематики произведений (с учётом литературного развития обучающихся); выявлять основные особенности языка художественного произведения, поэтической и прозаической речи; находить основные изобразительно-выразительные средства, характерные для творческой манеры писателя, определять их художественные функции;</w:t>
      </w:r>
    </w:p>
    <w:p w:rsidR="00F92FAA" w:rsidRPr="00CC4664" w:rsidRDefault="00CC4664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понимать сущность и элементарные смысловые функции теоретико-литературных понятий и учиться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самостоятельно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образ; роды (лирика, эпос), жанры (рассказ, повесть, роман, послание, поэма, песня); форма и содержание литературного произведения;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тема, идея, проблематика; пафос (героический, патриотический, гражданский и др.); сюжет, композиция, эпиграф; стадии развития действия: экспозиция, завязка, развитие действия, кульминация, развязка; автор, повествователь, рассказчик, литературный герой (персонаж), лирический герой, речевая характеристика героя; портрет, пейзаж, интерьер, художественная деталь; юмор, ирония, сатира; эпитет, метафора, сравнение; олицетворение, гипербола; антитеза, аллегория; анафора; стихотворный метр (хорей, ямб, дактиль, амфибрахий, анапест), ритм, рифма, строфа;</w:t>
      </w:r>
      <w:proofErr w:type="gramEnd"/>
    </w:p>
    <w:p w:rsidR="00F92FAA" w:rsidRPr="00CC4664" w:rsidRDefault="00CC4664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выделять в произведениях элементы художественной формы и обнаруживать связи между ними;</w:t>
      </w:r>
    </w:p>
    <w:p w:rsidR="00F92FAA" w:rsidRPr="00CC4664" w:rsidRDefault="00CC4664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сопоставлять произведения, их фрагменты, образы персонажей, сюжеты разных литературных произведений, темы, проблемы, жанры, художественные приёмы, особенности языка;</w:t>
      </w:r>
      <w:proofErr w:type="gramEnd"/>
    </w:p>
    <w:p w:rsidR="00F92FAA" w:rsidRPr="00CC4664" w:rsidRDefault="00CC4664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сопоставлять изученные и самостоятельно прочитанные произведения художественной литературы с произведениями других видов искусства (живопись, музыка, театр, кино);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4) выразительно читать стихи и прозу, в том числе наизусть (не менее 9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lastRenderedPageBreak/>
        <w:t>5) пересказывать прочитанное произведение, используя различные виды пересказов, отвечать на вопросы по прочитанному произведению и самостоятельно формулировать вопросы к тексту; пересказывать сюжет и вычленять фабулу;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6) участвовать в беседе и диалоге о прочитанном произведении, соотносить собственную позицию с позицией автора, давать аргументированную оценку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прочитанному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>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7) создавать устные и письменные высказывания разных жанров (объёмом не менее 150 слов), писать сочинение-рассуждение по заданной теме с опорой на прочитанные произведения; под руководством учителя учиться исправлять и редактировать собственные письменные тексты;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собирать материал и обрабатывать информацию, необходимую для составления плана, таблицы, схемы, доклада, конспекта, аннотации, эссе, литературно-творческой работы на самостоятельно или под руководством учителя выбранную литературную или публицистическую тему;</w:t>
      </w:r>
      <w:proofErr w:type="gramEnd"/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8) самостоятельно интерпретировать и оценивать текстуально изученные художественные произведения древнерусской, русской и зарубежной литературы и современных авторов с использованием методов смыслового чтения и эстетического анализа;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9) понимать важность чтения и изучения произведений фольклора и художественной литературы для самостоятельного познания мира, развития собственных эмоциональных и эстетических впечатлений;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10) планировать своё досуговое чтение, обогащать свой круг чтения по рекомендациям учителя и сверстников, в том числе за счёт произведений современной литературы для детей и подростков;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>11) участвовать в коллективной и индивидуальной проектной или исследовательской деятельности и публично представлять полученные результаты;</w:t>
      </w:r>
    </w:p>
    <w:p w:rsidR="00F92FAA" w:rsidRPr="00CC4664" w:rsidRDefault="00CC4664">
      <w:pPr>
        <w:spacing w:after="0" w:line="264" w:lineRule="auto"/>
        <w:ind w:firstLine="600"/>
        <w:jc w:val="both"/>
        <w:rPr>
          <w:lang w:val="ru-RU"/>
        </w:rPr>
      </w:pPr>
      <w:r w:rsidRPr="00CC4664">
        <w:rPr>
          <w:rFonts w:ascii="Times New Roman" w:hAnsi="Times New Roman"/>
          <w:color w:val="000000"/>
          <w:sz w:val="28"/>
          <w:lang w:val="ru-RU"/>
        </w:rPr>
        <w:t xml:space="preserve">12) развивать умение использовать энциклопедии, словари и справочники, в том числе в электронной форме; самостоятельно пользоваться электронными библиотеками и подбирать проверенные источники в </w:t>
      </w:r>
      <w:proofErr w:type="gramStart"/>
      <w:r w:rsidRPr="00CC4664">
        <w:rPr>
          <w:rFonts w:ascii="Times New Roman" w:hAnsi="Times New Roman"/>
          <w:color w:val="000000"/>
          <w:sz w:val="28"/>
          <w:lang w:val="ru-RU"/>
        </w:rPr>
        <w:t>интернет-библиотеках</w:t>
      </w:r>
      <w:proofErr w:type="gramEnd"/>
      <w:r w:rsidRPr="00CC4664">
        <w:rPr>
          <w:rFonts w:ascii="Times New Roman" w:hAnsi="Times New Roman"/>
          <w:color w:val="000000"/>
          <w:sz w:val="28"/>
          <w:lang w:val="ru-RU"/>
        </w:rPr>
        <w:t xml:space="preserve"> для выполнения учебных задач, соблюдая правила информационной безопасности.</w:t>
      </w:r>
    </w:p>
    <w:p w:rsidR="00F92FAA" w:rsidRPr="00CC4664" w:rsidRDefault="00F92FAA">
      <w:pPr>
        <w:spacing w:after="0" w:line="264" w:lineRule="auto"/>
        <w:ind w:left="120"/>
        <w:jc w:val="both"/>
        <w:rPr>
          <w:lang w:val="ru-RU"/>
        </w:rPr>
      </w:pPr>
    </w:p>
    <w:p w:rsidR="00F92FAA" w:rsidRPr="00CC4664" w:rsidRDefault="00F92FAA">
      <w:pPr>
        <w:rPr>
          <w:lang w:val="ru-RU"/>
        </w:rPr>
        <w:sectPr w:rsidR="00F92FAA" w:rsidRPr="00CC4664">
          <w:pgSz w:w="11906" w:h="16383"/>
          <w:pgMar w:top="1134" w:right="850" w:bottom="1134" w:left="1701" w:header="720" w:footer="720" w:gutter="0"/>
          <w:cols w:space="720"/>
        </w:sectPr>
      </w:pPr>
    </w:p>
    <w:p w:rsidR="00F92FAA" w:rsidRDefault="00CC4664">
      <w:pPr>
        <w:spacing w:after="0"/>
        <w:ind w:left="120"/>
      </w:pPr>
      <w:bookmarkStart w:id="28" w:name="block-46772255"/>
      <w:bookmarkEnd w:id="27"/>
      <w:r w:rsidRPr="00CC466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F92FAA" w:rsidRDefault="00CC46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19"/>
        <w:gridCol w:w="4592"/>
        <w:gridCol w:w="1563"/>
        <w:gridCol w:w="1841"/>
        <w:gridCol w:w="1910"/>
        <w:gridCol w:w="2824"/>
      </w:tblGrid>
      <w:tr w:rsidR="00F92FAA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92FAA" w:rsidRDefault="00F92FAA">
            <w:pPr>
              <w:spacing w:after="0"/>
              <w:ind w:left="135"/>
            </w:pPr>
          </w:p>
        </w:tc>
      </w:tr>
      <w:tr w:rsidR="00F92FA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2FAA" w:rsidRDefault="00F92FA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2FAA" w:rsidRDefault="00F92FAA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2FAA" w:rsidRDefault="00F92FAA"/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Древнерусская литература</w:t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Древнерусские повести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о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дна повесть по выбору). Например, «Поучение» Владимира Мономаха (в сокращении)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92FAA" w:rsidRDefault="00F92FAA"/>
        </w:tc>
      </w:tr>
      <w:tr w:rsidR="00F92FAA" w:rsidRPr="0053239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Стихотворения (не менее четырёх)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апример, «Во глубине сибирских руд…», «19 октября» («Роняет лес багряный свой убор…»), «И. И. Пущину», «На холмах Грузии лежит ночная мгла…»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«Повести Белкина» («Станционный смотритель» и др.). Поэма «Полтава» (фрагмент)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Pr="009F6DCC" w:rsidRDefault="009F6DC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Стихотворения (не менее четырёх).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Например, «Узник», «Парус», «Тучи», «Желанье» («Отворите мне темницу…»), «Когда волнуется желтеющая нива…», «Ангел», «Молитва» («В минуту жизни трудную…») и др. «Песня про царя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Ивана Васильевича, молодого опричника и удалого купца Калашникова»</w:t>
            </w:r>
            <w:proofErr w:type="gram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Pr="009F6DCC" w:rsidRDefault="009F6DC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«Тарас Бульба»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92FAA" w:rsidRDefault="00F92FAA"/>
        </w:tc>
      </w:tr>
      <w:tr w:rsidR="00F92FAA" w:rsidRPr="0053239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Рассказы из цикла «Записки охотника» (два по выбору)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апример, «Бирюк», «Хорь и Калиныч» и др. </w:t>
            </w:r>
            <w:r>
              <w:rPr>
                <w:rFonts w:ascii="Times New Roman" w:hAnsi="Times New Roman"/>
                <w:color w:val="000000"/>
                <w:sz w:val="24"/>
              </w:rPr>
              <w:t>Стихотворения в прозе. Например, «Русский язык», «Воробей»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«После бала»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Н. А. Некрасов. Стихотворения (не менее двух). Например, «Железная дорога», «Размышления у парадного подъезда»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Поэзия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Ф. И. Тютчев, А. А. Фет, А. К. Толстой и др. </w:t>
            </w:r>
            <w:r>
              <w:rPr>
                <w:rFonts w:ascii="Times New Roman" w:hAnsi="Times New Roman"/>
                <w:color w:val="000000"/>
                <w:sz w:val="24"/>
              </w:rPr>
              <w:t>(не менее двух стихотворений по выбору)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Е. Салтыков-Щедрин. Сказки (одна по выбору).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отечественных и зарубежных писателей на историческую тему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 менее двух). Например, произведения А. К. Толстого, Р.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Сабатини, Ф. Купера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92FAA" w:rsidRDefault="00F92FAA"/>
        </w:tc>
      </w:tr>
      <w:tr w:rsidR="00F92FAA" w:rsidRPr="0053239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конца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А. П. Чехов. Рассказы (один по выбору). Например, «Тоска», «Злоумышленник»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Горький. Ранние рассказы (одно произведение по выбору). Например, «Старуха Изергиль» (легенда о Данко), «Челкаш»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Сатирические произведения отечественной и зарубежной литературы. (не менее двух)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апример, М. М. Зощенко, А.Т.Аверченко, Н. Тэффи, О. Генри, Я. Гашека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92FAA" w:rsidRDefault="00F92FAA"/>
        </w:tc>
      </w:tr>
      <w:tr w:rsidR="00F92FAA" w:rsidRPr="0053239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А. С. Грин. Повести и рассказы (одно произведение по выбору). Например, «Алые паруса», «Зелёная лампа»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Отечественная поэзия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Стихотворения на тему мечты и реальности (два-три по выбору)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апример, стихотворения А. А. Блока, Н. С. Гумилёва, М. И. Цветаевой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В. Маяковский. Стихотворения (одно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 выбору). Например, «Необычайное приключение, бывшее с Владимиром Маяковским летом на даче», «Хорошее отношение к лошадям»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lastRenderedPageBreak/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М.А. Шолохов. «Донские рассказы» (один по выбору)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апример, «Родинка», «Чужая кровь»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А. П. Платонов. Рассказы (один по выбору). Например, «Юшка», «Неизвестный цветок»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92FAA" w:rsidRDefault="00F92FAA"/>
        </w:tc>
      </w:tr>
      <w:tr w:rsidR="00F92FAA" w:rsidRPr="0053239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века—начала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веков</w:t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В. М. Шукшин. Рассказы (один по выбору). Например, «Чудик», «Стенька Разин», «Критики»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е менее четырёх стихотворений двух поэтов): например, стихотворения М. И. Цветаевой, Е. А. Евтушенко, Б. А. Ахмадулиной, Б.Ш. Окуджавы, Ю. Д. Левитанского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(не менее двух)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апример, произведения Ф. А. Абрамова, В. П. Астафьева, В. И. Белова, Ф. А. Искандера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Pr="00D551BF" w:rsidRDefault="00D551B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92FAA" w:rsidRDefault="00F92FAA"/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Зарубежная литература</w:t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де Сервантес Сааведра. Роман «Хитроумный идальго Дон Кихот Ламанчский» (главы по выбору).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новеллистика. (одно-два произведения по выбору). Например, П. Мериме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.«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Маттео Фальконе»; О. Генри. </w:t>
            </w:r>
            <w:r>
              <w:rPr>
                <w:rFonts w:ascii="Times New Roman" w:hAnsi="Times New Roman"/>
                <w:color w:val="000000"/>
                <w:sz w:val="24"/>
              </w:rPr>
              <w:t>«Дары волхвов», «Последний лист».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де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Сент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Экзюпери. Повесть-сказка «Маленький принц»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92FAA" w:rsidRDefault="00F92FAA"/>
        </w:tc>
      </w:tr>
      <w:tr w:rsidR="00F92FAA" w:rsidRPr="0053239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Итоговые контрольные работы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/7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41727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92FAA" w:rsidRPr="009F6DCC" w:rsidRDefault="00CC4664" w:rsidP="009F6DCC">
            <w:pPr>
              <w:spacing w:after="0"/>
              <w:ind w:left="135"/>
              <w:jc w:val="center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9F6DCC">
              <w:rPr>
                <w:rFonts w:ascii="Times New Roman" w:hAnsi="Times New Roman"/>
                <w:color w:val="000000"/>
                <w:sz w:val="24"/>
                <w:lang w:val="ru-RU"/>
              </w:rPr>
              <w:t>70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92FAA" w:rsidRPr="00D551BF" w:rsidRDefault="00CC4664" w:rsidP="00D551B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D551BF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bookmarkStart w:id="29" w:name="_GoBack"/>
            <w:bookmarkEnd w:id="29"/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92FAA" w:rsidRDefault="00F92FAA"/>
        </w:tc>
      </w:tr>
    </w:tbl>
    <w:p w:rsidR="00F92FAA" w:rsidRDefault="00F92FAA">
      <w:pPr>
        <w:sectPr w:rsidR="00F92FA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92FAA" w:rsidRDefault="00CC4664">
      <w:pPr>
        <w:spacing w:after="0"/>
        <w:ind w:left="120"/>
      </w:pPr>
      <w:bookmarkStart w:id="30" w:name="block-46772256"/>
      <w:bookmarkEnd w:id="28"/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F92FAA" w:rsidRDefault="00CC46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6"/>
        <w:gridCol w:w="3717"/>
        <w:gridCol w:w="1011"/>
        <w:gridCol w:w="1841"/>
        <w:gridCol w:w="1910"/>
        <w:gridCol w:w="1347"/>
        <w:gridCol w:w="3368"/>
      </w:tblGrid>
      <w:tr w:rsidR="00F92FAA" w:rsidTr="003905DE">
        <w:trPr>
          <w:trHeight w:val="144"/>
          <w:tblCellSpacing w:w="20" w:type="nil"/>
        </w:trPr>
        <w:tc>
          <w:tcPr>
            <w:tcW w:w="8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36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3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2FAA" w:rsidRDefault="00F92FA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2FAA" w:rsidRDefault="00F92FAA"/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92FAA" w:rsidRDefault="00F92FA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2FAA" w:rsidRDefault="00F92FA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2FAA" w:rsidRDefault="00F92FAA"/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Вводный урок. Изображение человека как важнейшая идейно-нравственная проблема литературы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3.09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Древнерусские повести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о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дна повесть по выбору), например, «Поучение» Владимира Мономаха (в сокращении). </w:t>
            </w:r>
            <w:r>
              <w:rPr>
                <w:rFonts w:ascii="Times New Roman" w:hAnsi="Times New Roman"/>
                <w:color w:val="000000"/>
                <w:sz w:val="24"/>
              </w:rPr>
              <w:t>Темы и проблемы произведения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4.09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338</w:instrText>
            </w:r>
            <w:r w:rsidR="00655DB3">
              <w:instrText>b</w:instrText>
            </w:r>
            <w:r w:rsidR="00655DB3" w:rsidRPr="00532394">
              <w:rPr>
                <w:lang w:val="ru-RU"/>
              </w:rPr>
              <w:instrText>6"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338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Стихотворения (не менее четырех) «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Во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глубине сибирских руд…», «19 октября» («Роняет лес багряный свой убор…»), «И. И. Пущину», «На холмах Грузии лежит ночная мгла…»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и проблематика лирических произведений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10.09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Стихотворения «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Во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глубине сибирских руд…», «19 октября» («Роняет лес багряный свой убор…»), «И. И.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Пущину», «На холмах Грузии лежит ночная мгла…» и др. Особенности мировоззрерия поэта и их отражение в творчестве, средства выразительности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11.09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«Повести Белкина» («Станционный смотритель» и др.). Тематика, проблематика, особенности повествования в «Повестях Белкина»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17.09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340</w:instrText>
            </w:r>
            <w:r w:rsidR="00655DB3">
              <w:instrText>ae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340</w:t>
            </w:r>
            <w:r>
              <w:rPr>
                <w:rFonts w:ascii="Times New Roman" w:hAnsi="Times New Roman"/>
                <w:color w:val="0000FF"/>
                <w:u w:val="single"/>
              </w:rPr>
              <w:t>ae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«Повести Белкина» («Станционный смотритель» и др.). Особенности конфликта и композиции повести. Система персонажей. Образ «маленького человека» в повести. </w:t>
            </w:r>
            <w:r>
              <w:rPr>
                <w:rFonts w:ascii="Times New Roman" w:hAnsi="Times New Roman"/>
                <w:color w:val="000000"/>
                <w:sz w:val="24"/>
              </w:rPr>
              <w:t>Мотив "блудного сына" в повести «Станционный смотритель»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18.09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3420</w:instrText>
            </w:r>
            <w:r w:rsidR="00655DB3">
              <w:instrText>c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3420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094D3B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Поэма «Полтава» (фрагмент). Историческая основа поэмы. </w:t>
            </w:r>
            <w:r w:rsidRPr="00094D3B">
              <w:rPr>
                <w:rFonts w:ascii="Times New Roman" w:hAnsi="Times New Roman"/>
                <w:color w:val="000000"/>
                <w:sz w:val="24"/>
                <w:lang w:val="ru-RU"/>
              </w:rPr>
              <w:t>Сюжет, проблематика произведения.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094D3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24.09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Поэма «Полтава» (фрагмент). Сопоставление образов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Карла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Способы выражения авторской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позиции в поэме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25.09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А. С. Пушкин. Поэма «Полтава» (фрагмент). Подготовка к домашнему сочинению по поэме «Полтава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»(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фрагмент)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1.10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33</w:instrText>
            </w:r>
            <w:r w:rsidR="00655DB3">
              <w:instrText>fa</w:instrText>
            </w:r>
            <w:r w:rsidR="00655DB3" w:rsidRPr="00532394">
              <w:rPr>
                <w:lang w:val="ru-RU"/>
              </w:rPr>
              <w:instrText>0"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33</w:t>
            </w:r>
            <w:r>
              <w:rPr>
                <w:rFonts w:ascii="Times New Roman" w:hAnsi="Times New Roman"/>
                <w:color w:val="0000FF"/>
                <w:u w:val="single"/>
              </w:rPr>
              <w:t>fa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Стихотворения (не менее четырех).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«Узник», «Парус», «Тучи», «Желанье» («Отворите мне темницу…»), «Когда волнуется желтеющая нива…», Ангел», «Молитва» («В минуту жизни трудную…») </w:t>
            </w:r>
            <w:r>
              <w:rPr>
                <w:rFonts w:ascii="Times New Roman" w:hAnsi="Times New Roman"/>
                <w:color w:val="000000"/>
                <w:sz w:val="24"/>
              </w:rPr>
              <w:t>и др. Тема одиночества в лирике поэта</w:t>
            </w:r>
            <w:proofErr w:type="gramEnd"/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2.10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34310"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34310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Стихотворения. Проблема гармонии человека и природы. Средства выразительности в художественном произведении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8.10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34428"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34428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«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Песня про царя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Ивана Васильевича, молодого опричника и удалого купца Калашникова». Историческая основа произведения.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сюжет, композиция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9.10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3464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3464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«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Песня про царя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Ивана Васильевича,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молодого опричника и удалого купца Калашникова».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 Художественные особенности языка произведения и фольклорная традиция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15.10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3475</w:instrText>
            </w:r>
            <w:r w:rsidR="00655DB3">
              <w:instrText>c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3475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М. Ю. Лермонтов. «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Песня про царя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Ивана Васильевича, молодого опричника и удалого купца Калашникова». </w:t>
            </w:r>
            <w:r>
              <w:rPr>
                <w:rFonts w:ascii="Times New Roman" w:hAnsi="Times New Roman"/>
                <w:color w:val="000000"/>
                <w:sz w:val="24"/>
              </w:rPr>
              <w:t>Подготовка к домашнему сочинению по произведению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F92FA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16.10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34860"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34860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Повесть «Тарас Бульба». Историческая и фольклорная основа повести. </w:t>
            </w:r>
            <w:r w:rsidRPr="00C31FCD">
              <w:rPr>
                <w:rFonts w:ascii="Times New Roman" w:hAnsi="Times New Roman"/>
                <w:color w:val="000000"/>
                <w:sz w:val="24"/>
                <w:lang w:val="ru-RU"/>
              </w:rPr>
              <w:t>Тематика и проблематика произведения</w:t>
            </w:r>
            <w:r w:rsidR="00C31FCD">
              <w:rPr>
                <w:rFonts w:ascii="Times New Roman" w:hAnsi="Times New Roman"/>
                <w:color w:val="000000"/>
                <w:sz w:val="24"/>
                <w:lang w:val="ru-RU"/>
              </w:rPr>
              <w:t>. Проверочная работа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C4664">
            <w:pPr>
              <w:spacing w:after="0"/>
              <w:ind w:left="135"/>
              <w:jc w:val="center"/>
              <w:rPr>
                <w:lang w:val="ru-RU"/>
              </w:rPr>
            </w:pPr>
            <w:r w:rsidRPr="00C31FC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F92FA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F92FA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22.10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34</w:instrText>
            </w:r>
            <w:r w:rsidR="00655DB3">
              <w:instrText>d</w:instrText>
            </w:r>
            <w:r w:rsidR="00655DB3" w:rsidRPr="00532394">
              <w:rPr>
                <w:lang w:val="ru-RU"/>
              </w:rPr>
              <w:instrText>60"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34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60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C4664">
            <w:pPr>
              <w:spacing w:after="0"/>
              <w:rPr>
                <w:lang w:val="ru-RU"/>
              </w:rPr>
            </w:pPr>
            <w:r w:rsidRPr="00C31FCD"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«Тарас Бульба». Сюжет и композиция повести. Роль пейзажных зарисовок в повествовании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23.10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34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6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«Тарас Бульба». Система персонажей. Сопоставление Остапа и Андрия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5.11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«Тарас Бульба». Образ Тараса Бульбы в повести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«Тарас Бульба». Авторская позиция и способы ее выражения в повести. Художественное мастерство Н. В. Гоголя в изображении героев и природы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12.11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Развернутый ответ на проблемный вопрос по повести Н. В. Гоголя «Тарас Бульба»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Цикл «Записки охотника» в историческом контексте. Рассказ «Бирюк». </w:t>
            </w:r>
            <w:r>
              <w:rPr>
                <w:rFonts w:ascii="Times New Roman" w:hAnsi="Times New Roman"/>
                <w:color w:val="000000"/>
                <w:sz w:val="24"/>
              </w:rPr>
              <w:t>Образы повествователя и героев произведения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19.11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350</w:instrText>
            </w:r>
            <w:r w:rsidR="00655DB3">
              <w:instrText>a</w:instrText>
            </w:r>
            <w:r w:rsidR="00655DB3" w:rsidRPr="00532394">
              <w:rPr>
                <w:lang w:val="ru-RU"/>
              </w:rPr>
              <w:instrText>8"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350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 «Хорь и Калиныч». Сопоставление героев. Авторская позиция в рассказе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Стихотворения в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прозе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например, «Русский язык», «Воробей»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жанра, тематика и проблематика произведений, средства выразительности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26.11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352</w:instrText>
            </w:r>
            <w:r w:rsidR="00655DB3">
              <w:instrText>ba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352</w:t>
            </w:r>
            <w:r>
              <w:rPr>
                <w:rFonts w:ascii="Times New Roman" w:hAnsi="Times New Roman"/>
                <w:color w:val="0000FF"/>
                <w:u w:val="single"/>
              </w:rPr>
              <w:t>ba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«После бала»: тематика, проблематика произведения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3542</w:instrText>
            </w:r>
            <w:r w:rsidR="00655DB3">
              <w:instrText>c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3542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Рассказ «После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бала»: сюжет и композиция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3.12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lastRenderedPageBreak/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35544"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35544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«После бала»: система образов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3565</w:instrText>
            </w:r>
            <w:r w:rsidR="00655DB3">
              <w:instrText>c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3565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Н. А. Некрасов. Стихотворение «Размышления у парадного подъезда» Идейно-художествннное своеобразие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35774"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35774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А. Некрасов. Стихотворение «Железная дорога». </w:t>
            </w:r>
            <w:r>
              <w:rPr>
                <w:rFonts w:ascii="Times New Roman" w:hAnsi="Times New Roman"/>
                <w:color w:val="000000"/>
                <w:sz w:val="24"/>
              </w:rPr>
              <w:t>Идейно-художественное своеобразие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35878"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35878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Поэзия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Ф. И. Тютчев. «Есть в осени первоначальной…», «Весенние воды»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А. А. Фет. «Ещё майская ночь», «Это утро, радость эта...»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35990"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35990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Е. Салтыков-Щедрин. Идейно-художественное своеобразие сказок писателя. «Повесть о том, как один мужик двух генералов прокормил», «Дикий помещик» «Премудрый пискарь»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</w:instrText>
            </w:r>
            <w:r w:rsidR="00655DB3">
              <w:instrText>c</w:instrText>
            </w:r>
            <w:r w:rsidR="00655DB3" w:rsidRPr="00532394">
              <w:rPr>
                <w:lang w:val="ru-RU"/>
              </w:rPr>
              <w:instrText>06"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06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Е. Салтыков-Щедрин. «Повесть о том, как один мужик двух генералов прокормил», «Дикий помещик» «Премудрый пискарь»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: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тематика, проблематика, сюжет.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Особенности сатиры М. Е. Салтыкова-Щедрина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2</w:instrText>
            </w:r>
            <w:r w:rsidR="00655DB3">
              <w:instrText>c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отечественных и зарубежных писателей на историческую тему. Идейно-художственное своеобразие произведений А. К. Толстого о русской старине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</w:instrText>
            </w:r>
            <w:r w:rsidR="00655DB3">
              <w:instrText>a</w:instrText>
            </w:r>
            <w:r w:rsidR="00655DB3" w:rsidRPr="00532394">
              <w:rPr>
                <w:lang w:val="ru-RU"/>
              </w:rPr>
              <w:instrText>94"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94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Историческая основа произведений Р. Сабатини, романтика морских приключений в эпоху географических открытий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История Америки в произведениях Ф. Купера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Литература и история: изображение исторических событий в произведениях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работа)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П. Чехов. Рассказы (один по выбору). Например, «Тоска», «Злоумышленник». Тематика, проблематика произведений. </w:t>
            </w:r>
            <w:r>
              <w:rPr>
                <w:rFonts w:ascii="Times New Roman" w:hAnsi="Times New Roman"/>
                <w:color w:val="000000"/>
                <w:sz w:val="24"/>
              </w:rPr>
              <w:t>Художественное мастерство писателя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35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3</w:instrText>
            </w:r>
            <w:r w:rsidR="00655DB3">
              <w:instrText>a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35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Горький. Ранние рассказы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(одно произведение по выбору). Например, «Старуха Изергиль» (легенда о Данко), «Челкаш» и др. </w:t>
            </w:r>
            <w:r>
              <w:rPr>
                <w:rFonts w:ascii="Times New Roman" w:hAnsi="Times New Roman"/>
                <w:color w:val="000000"/>
                <w:sz w:val="24"/>
              </w:rPr>
              <w:t>Идейно-художственное своеобразие ранних рассказов писателя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lastRenderedPageBreak/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36520"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36520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Горький. Сюжет, система персонажей одного из ранних рассказов писателя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C31FCD" w:rsidRDefault="00C31FC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29.01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36656"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36656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Объекты сатиры в произведениях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 менее двух). Например, М. М. Зощенко, А. Т. Аверченко, Н. Тэффи, О. Генри, Я. Гашека. </w:t>
            </w:r>
            <w:r>
              <w:rPr>
                <w:rFonts w:ascii="Times New Roman" w:hAnsi="Times New Roman"/>
                <w:color w:val="000000"/>
                <w:sz w:val="24"/>
              </w:rPr>
              <w:t>Понятие сатиры.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36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52"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36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52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Тематика, проблематика сатирических произведений, средства выразительности в них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3706</w:instrText>
            </w:r>
            <w:r w:rsidR="00655DB3">
              <w:instrText>a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3706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Сочинение-рассуждение "Нужны ли сатирические прозведения?" </w:t>
            </w:r>
            <w:r>
              <w:rPr>
                <w:rFonts w:ascii="Times New Roman" w:hAnsi="Times New Roman"/>
                <w:color w:val="000000"/>
                <w:sz w:val="24"/>
              </w:rPr>
              <w:t>(по изученным сатирическим произведениям отечественной и зарубежной литературы)</w:t>
            </w:r>
            <w:proofErr w:type="gramEnd"/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Грин. Особенности мировоззрения писателя. Повести и рассказы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Например, «Алые паруса», «Зелёная лампа»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3678</w:instrText>
            </w:r>
            <w:r w:rsidR="00655DB3">
              <w:instrText>c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3678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Грин. Идейно-художественное своеобразие произведений.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368</w:instrText>
            </w:r>
            <w:r w:rsidR="00655DB3">
              <w:instrText>ae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368</w:t>
            </w:r>
            <w:r>
              <w:rPr>
                <w:rFonts w:ascii="Times New Roman" w:hAnsi="Times New Roman"/>
                <w:color w:val="0000FF"/>
                <w:u w:val="single"/>
              </w:rPr>
              <w:t>ae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Отечественная поэзия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Стихотворения на тему мечты и реальности (два-три по выбору). Например, стихотворения А. А. Блока, Н. С. Гумилёва, М. И. Цветаевой и др.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Художественное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своебразие произведений, средства выразительности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3626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3626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В. В. Маяковский. Стихотворения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о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дно по выбору). Например, «Необычайное приключение, бывшее с Владимиром Маяковским летом на даче», «Хорошее отношение к лошадям» и др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.Т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ематика, проблематика, композиция стихотворения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369</w:instrText>
            </w:r>
            <w:r w:rsidR="00655DB3">
              <w:instrText>ee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369</w:t>
            </w:r>
            <w:r>
              <w:rPr>
                <w:rFonts w:ascii="Times New Roman" w:hAnsi="Times New Roman"/>
                <w:color w:val="0000FF"/>
                <w:u w:val="single"/>
              </w:rPr>
              <w:t>ee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В. В. Маяковский. Стихотворения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о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дно по выбору). Например, «Необычайное приключение,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бывшее с Владимиром Маяковским летом на даче», «Хорошее отношение к лошадям» и др.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 стихотворения. Лирический герой. Средства выразительности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26.02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36</w:instrText>
            </w:r>
            <w:r w:rsidR="00655DB3">
              <w:instrText>b</w:instrText>
            </w:r>
            <w:r w:rsidR="00655DB3" w:rsidRPr="00532394">
              <w:rPr>
                <w:lang w:val="ru-RU"/>
              </w:rPr>
              <w:instrText>60"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36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60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Шолохов. «Донские рассказы» (один по выбору).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Например, «Родинка», «Чужая кровь»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Тематика, проблематика, сюжет, система персонажей, гуманистический пафос произведения</w:t>
            </w:r>
            <w:proofErr w:type="gramEnd"/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4.03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А. П. Платонов. Рассказы (один по выбору). Например, «Юшка», «Неизвестный цветок» и др. Идейно-художественное своеобразие произведения. Особенности языка произведений А. П. Платонова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5.03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М. Шукшин. Рассказы (один по выбору).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Например, «Чудик», «Стенька Разин», «Критики»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Тематика, проблематика, сюжет произведения</w:t>
            </w:r>
            <w:proofErr w:type="gramEnd"/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11.03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М. Шукшин. Рассказы (один по выбору). Например, «Чудик», «Стенька Разин», «Критики» и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др. </w:t>
            </w:r>
            <w:r>
              <w:rPr>
                <w:rFonts w:ascii="Times New Roman" w:hAnsi="Times New Roman"/>
                <w:color w:val="000000"/>
                <w:sz w:val="24"/>
              </w:rPr>
              <w:t>Характеры героев, система образов произведения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12.03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37</w:instrText>
            </w:r>
            <w:r w:rsidR="00655DB3">
              <w:instrText>bdc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37</w:t>
            </w:r>
            <w:r>
              <w:rPr>
                <w:rFonts w:ascii="Times New Roman" w:hAnsi="Times New Roman"/>
                <w:color w:val="0000FF"/>
                <w:u w:val="single"/>
              </w:rPr>
              <w:t>bdc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В. М. Шукшин. Рассказы (один по выбору). Например, «Чудик», «Стенька Разин», «Критики». </w:t>
            </w:r>
            <w:r>
              <w:rPr>
                <w:rFonts w:ascii="Times New Roman" w:hAnsi="Times New Roman"/>
                <w:color w:val="000000"/>
                <w:sz w:val="24"/>
              </w:rPr>
              <w:t>Авторская позиция в произведении. Художественное мастерство автора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18.03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 (не менее четырёх стихотворений двух поэтов): например, стихотворения М. И. Цветаевой, Е. А. Евтушенко, Б. А. Ахмадулиной, Б.Ш. Окуджавы, Ю. Д. Левитанского и др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.Т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ематика, проблематика стихотворений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19.03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373</w:instrText>
            </w:r>
            <w:r w:rsidR="00655DB3">
              <w:instrText>f</w:instrText>
            </w:r>
            <w:r w:rsidR="00655DB3" w:rsidRPr="00532394">
              <w:rPr>
                <w:lang w:val="ru-RU"/>
              </w:rPr>
              <w:instrText>8"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373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веков. Лирический герой стихотворений. Средства выразительности в художественных произведениях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375</w:instrText>
            </w:r>
            <w:r w:rsidR="00655DB3">
              <w:instrText>a</w:instrText>
            </w:r>
            <w:r w:rsidR="00655DB3" w:rsidRPr="00532394">
              <w:rPr>
                <w:lang w:val="ru-RU"/>
              </w:rPr>
              <w:instrText>6"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375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Интерпретация 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 менее двух). Например, произведения Ф. А. Абрамова, В. П. Астафьева, В. И. Белова, Ф. А. Искандера и др. </w:t>
            </w:r>
            <w:r>
              <w:rPr>
                <w:rFonts w:ascii="Times New Roman" w:hAnsi="Times New Roman"/>
                <w:color w:val="000000"/>
                <w:sz w:val="24"/>
              </w:rPr>
              <w:t>Обзор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lastRenderedPageBreak/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3798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3798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Тематика, проблематика, сюжет, система образов одного из рассказов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</w:t>
            </w:r>
            <w:r>
              <w:rPr>
                <w:rFonts w:ascii="Times New Roman" w:hAnsi="Times New Roman"/>
                <w:color w:val="000000"/>
                <w:sz w:val="24"/>
              </w:rPr>
              <w:t>Идейно-художественное своеобразие одного из рассказов/Всероссийская проверочная работа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37</w:instrText>
            </w:r>
            <w:r w:rsidR="00655DB3">
              <w:instrText>a</w:instrText>
            </w:r>
            <w:r w:rsidR="00655DB3" w:rsidRPr="00532394">
              <w:rPr>
                <w:lang w:val="ru-RU"/>
              </w:rPr>
              <w:instrText>9</w:instrText>
            </w:r>
            <w:r w:rsidR="00655DB3">
              <w:instrText>c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37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 по произведениям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Литература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 </w:t>
            </w:r>
            <w:r>
              <w:rPr>
                <w:rFonts w:ascii="Times New Roman" w:hAnsi="Times New Roman"/>
                <w:color w:val="000000"/>
                <w:sz w:val="24"/>
              </w:rPr>
              <w:t>(письменный ответ, тесты, творческая работа)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де Сервантес Сааведра. Роман «Хитроумный идальго 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Дон Кихот Ламанчский» (главы). </w:t>
            </w:r>
            <w:r>
              <w:rPr>
                <w:rFonts w:ascii="Times New Roman" w:hAnsi="Times New Roman"/>
                <w:color w:val="000000"/>
                <w:sz w:val="24"/>
              </w:rPr>
              <w:t>Жанр, тематика, проблематика, сюжет романа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3851</w:instrText>
            </w:r>
            <w:r w:rsidR="00655DB3">
              <w:instrText>e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3851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М. де Сервантес Сааведра. Роман «Хитроумный идальго Дон Кихот Ламанчский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»(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главы). Система образов. Дон Кихот как один из «вечных» образов в мировой литературе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38672"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38672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новеллистика. Жанр новеллы в литературе, его особенности. </w:t>
            </w:r>
            <w:r>
              <w:rPr>
                <w:rFonts w:ascii="Times New Roman" w:hAnsi="Times New Roman"/>
                <w:color w:val="000000"/>
                <w:sz w:val="24"/>
              </w:rPr>
              <w:t>П. Мериме. Идейно-художественное своеобразие новеллы «Маттео Фальконе»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30.04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38</w:instrText>
            </w:r>
            <w:r w:rsidR="00655DB3">
              <w:instrText>a</w:instrText>
            </w:r>
            <w:r w:rsidR="00655DB3" w:rsidRPr="00532394">
              <w:rPr>
                <w:lang w:val="ru-RU"/>
              </w:rPr>
              <w:instrText>64"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64</w:t>
            </w:r>
            <w:r w:rsidR="00655DB3">
              <w:fldChar w:fldCharType="end"/>
            </w: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новеллистика. О. Генри. «Дары волхвов», «Последний лист» (одно из произведений по выбору). Жанр, тема, идея, проблематика, сюжет новеллы. Система персонажей. Роль художественной детали в произведении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6.05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де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Сент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Экзюпери. Повесть-сказка «Маленький принц». Жанр, тематика, проблематика, сюжет произведения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7.05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3808</w:instrText>
            </w:r>
            <w:r w:rsidR="00655DB3">
              <w:instrText>c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3808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де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Сент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Экзюпери. Повесть-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сказка «Маленький принц». Система образов. Образ Маленького принца. </w:t>
            </w:r>
            <w:r>
              <w:rPr>
                <w:rFonts w:ascii="Times New Roman" w:hAnsi="Times New Roman"/>
                <w:color w:val="000000"/>
                <w:sz w:val="24"/>
              </w:rPr>
              <w:t>Взаимоотношения главного героя с другими персонажами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13.05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55DB3">
              <w:lastRenderedPageBreak/>
              <w:fldChar w:fldCharType="begin"/>
            </w:r>
            <w:r w:rsidR="00655DB3">
              <w:instrText>HYPERLINK</w:instrText>
            </w:r>
            <w:r w:rsidR="00655DB3" w:rsidRPr="00532394">
              <w:rPr>
                <w:lang w:val="ru-RU"/>
              </w:rPr>
              <w:instrText xml:space="preserve"> "</w:instrText>
            </w:r>
            <w:r w:rsidR="00655DB3">
              <w:instrText>https</w:instrText>
            </w:r>
            <w:r w:rsidR="00655DB3" w:rsidRPr="00532394">
              <w:rPr>
                <w:lang w:val="ru-RU"/>
              </w:rPr>
              <w:instrText>://</w:instrText>
            </w:r>
            <w:r w:rsidR="00655DB3">
              <w:instrText>m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edsoo</w:instrText>
            </w:r>
            <w:r w:rsidR="00655DB3" w:rsidRPr="00532394">
              <w:rPr>
                <w:lang w:val="ru-RU"/>
              </w:rPr>
              <w:instrText>.</w:instrText>
            </w:r>
            <w:r w:rsidR="00655DB3">
              <w:instrText>ru</w:instrText>
            </w:r>
            <w:r w:rsidR="00655DB3" w:rsidRPr="00532394">
              <w:rPr>
                <w:lang w:val="ru-RU"/>
              </w:rPr>
              <w:instrText>/8</w:instrText>
            </w:r>
            <w:r w:rsidR="00655DB3">
              <w:instrText>bc</w:instrText>
            </w:r>
            <w:r w:rsidR="00655DB3" w:rsidRPr="00532394">
              <w:rPr>
                <w:lang w:val="ru-RU"/>
              </w:rPr>
              <w:instrText>3819</w:instrText>
            </w:r>
            <w:r w:rsidR="00655DB3">
              <w:instrText>a</w:instrText>
            </w:r>
            <w:r w:rsidR="00655DB3" w:rsidRPr="00532394">
              <w:rPr>
                <w:lang w:val="ru-RU"/>
              </w:rPr>
              <w:instrText>" \</w:instrText>
            </w:r>
            <w:r w:rsidR="00655DB3">
              <w:instrText>h</w:instrText>
            </w:r>
            <w:r w:rsidR="00655DB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 w:rsidRPr="00CC4664">
              <w:rPr>
                <w:rFonts w:ascii="Times New Roman" w:hAnsi="Times New Roman"/>
                <w:color w:val="0000FF"/>
                <w:u w:val="single"/>
                <w:lang w:val="ru-RU"/>
              </w:rPr>
              <w:t>3819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655DB3">
              <w:fldChar w:fldCharType="end"/>
            </w:r>
          </w:p>
        </w:tc>
      </w:tr>
      <w:tr w:rsidR="00F92FAA" w:rsidRPr="00532394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де </w:t>
            </w:r>
            <w:proofErr w:type="gramStart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Сент</w:t>
            </w:r>
            <w:proofErr w:type="gramEnd"/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Экзюпери. Повесть-сказка «Маленький принц». Образ рассказчика. Нравственные уроки «Маленького принца»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14.05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C466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C466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C466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C466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CC466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Pr="003905DE" w:rsidRDefault="003905DE" w:rsidP="003905D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Итоговое тестирование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3905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Pr="00532394" w:rsidRDefault="0053239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Pr="003905DE" w:rsidRDefault="003905D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20.05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69" w:type="dxa"/>
            <w:tcMar>
              <w:top w:w="50" w:type="dxa"/>
              <w:left w:w="100" w:type="dxa"/>
            </w:tcMar>
            <w:vAlign w:val="center"/>
          </w:tcPr>
          <w:p w:rsidR="00F92FAA" w:rsidRDefault="00CC4664" w:rsidP="003905DE">
            <w:pPr>
              <w:spacing w:after="0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Результаты и планы на следующий год. </w:t>
            </w:r>
            <w:r>
              <w:rPr>
                <w:rFonts w:ascii="Times New Roman" w:hAnsi="Times New Roman"/>
                <w:color w:val="000000"/>
                <w:sz w:val="24"/>
              </w:rPr>
              <w:t>Список рекомендуемой литературы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92FAA" w:rsidRPr="0068528D" w:rsidRDefault="0068528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21.05</w:t>
            </w:r>
          </w:p>
        </w:tc>
        <w:tc>
          <w:tcPr>
            <w:tcW w:w="3368" w:type="dxa"/>
            <w:tcMar>
              <w:top w:w="50" w:type="dxa"/>
              <w:left w:w="100" w:type="dxa"/>
            </w:tcMar>
            <w:vAlign w:val="center"/>
          </w:tcPr>
          <w:p w:rsidR="00F92FAA" w:rsidRDefault="00F92FAA">
            <w:pPr>
              <w:spacing w:after="0"/>
              <w:ind w:left="135"/>
            </w:pPr>
          </w:p>
        </w:tc>
      </w:tr>
      <w:tr w:rsidR="00F92FAA" w:rsidTr="003905D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Pr="00CC4664" w:rsidRDefault="00CC4664">
            <w:pPr>
              <w:spacing w:after="0"/>
              <w:ind w:left="135"/>
              <w:rPr>
                <w:lang w:val="ru-RU"/>
              </w:rPr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090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 w:rsidRPr="00CC466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92FAA" w:rsidRDefault="00CC4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92FAA" w:rsidRPr="00D551BF" w:rsidRDefault="00CC4664" w:rsidP="00D551B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D551BF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92FAA" w:rsidRDefault="00F92FAA"/>
        </w:tc>
      </w:tr>
    </w:tbl>
    <w:p w:rsidR="00F92FAA" w:rsidRDefault="00F92FAA">
      <w:pPr>
        <w:sectPr w:rsidR="00F92FA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92FAA" w:rsidRPr="00BB68C3" w:rsidRDefault="00CC4664">
      <w:pPr>
        <w:spacing w:after="0"/>
        <w:ind w:left="120"/>
        <w:rPr>
          <w:rFonts w:ascii="Times New Roman" w:hAnsi="Times New Roman" w:cs="Times New Roman"/>
          <w:sz w:val="28"/>
          <w:szCs w:val="28"/>
          <w:lang w:val="ru-RU"/>
        </w:rPr>
      </w:pPr>
      <w:bookmarkStart w:id="31" w:name="block-46772260"/>
      <w:bookmarkEnd w:id="30"/>
      <w:r w:rsidRPr="00BB68C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lastRenderedPageBreak/>
        <w:t>УЧЕБНО-МЕТОДИЧЕСКОЕ ОБЕСПЕЧЕНИЕ ОБРАЗОВАТЕЛЬНОГО ПРОЦЕССА</w:t>
      </w:r>
    </w:p>
    <w:p w:rsidR="00F92FAA" w:rsidRPr="00503FE1" w:rsidRDefault="00CC4664">
      <w:pPr>
        <w:spacing w:after="0" w:line="480" w:lineRule="auto"/>
        <w:ind w:left="120"/>
        <w:rPr>
          <w:rFonts w:ascii="Times New Roman" w:hAnsi="Times New Roman" w:cs="Times New Roman"/>
          <w:sz w:val="28"/>
          <w:szCs w:val="28"/>
        </w:rPr>
      </w:pPr>
      <w:r w:rsidRPr="00503FE1">
        <w:rPr>
          <w:rFonts w:ascii="Times New Roman" w:hAnsi="Times New Roman" w:cs="Times New Roman"/>
          <w:b/>
          <w:color w:val="000000"/>
          <w:sz w:val="28"/>
          <w:szCs w:val="28"/>
        </w:rPr>
        <w:t>ОБЯЗАТЕЛЬНЫЕ УЧЕБНЫЕ МАТЕРИАЛЫ ДЛЯ УЧЕНИКА</w:t>
      </w:r>
    </w:p>
    <w:p w:rsidR="00503FE1" w:rsidRPr="00503FE1" w:rsidRDefault="00503FE1" w:rsidP="00503FE1">
      <w:pPr>
        <w:pStyle w:val="af3"/>
        <w:numPr>
          <w:ilvl w:val="0"/>
          <w:numId w:val="25"/>
        </w:numPr>
        <w:tabs>
          <w:tab w:val="left" w:pos="311"/>
        </w:tabs>
        <w:spacing w:line="482" w:lineRule="auto"/>
        <w:ind w:right="175" w:firstLine="0"/>
        <w:jc w:val="left"/>
        <w:rPr>
          <w:sz w:val="28"/>
          <w:szCs w:val="28"/>
        </w:rPr>
      </w:pPr>
      <w:r w:rsidRPr="00503FE1">
        <w:rPr>
          <w:sz w:val="28"/>
          <w:szCs w:val="28"/>
        </w:rPr>
        <w:t xml:space="preserve">Литература (в 2 частях), </w:t>
      </w:r>
      <w:r>
        <w:rPr>
          <w:sz w:val="28"/>
          <w:szCs w:val="28"/>
        </w:rPr>
        <w:t>7</w:t>
      </w:r>
      <w:r w:rsidRPr="00503FE1">
        <w:rPr>
          <w:sz w:val="28"/>
          <w:szCs w:val="28"/>
        </w:rPr>
        <w:t xml:space="preserve"> класс/ Коровина В.Я., Журавлев В.П., Коровин</w:t>
      </w:r>
      <w:r w:rsidRPr="00503FE1">
        <w:rPr>
          <w:spacing w:val="-67"/>
          <w:sz w:val="28"/>
          <w:szCs w:val="28"/>
        </w:rPr>
        <w:t xml:space="preserve">           </w:t>
      </w:r>
      <w:r w:rsidRPr="00503FE1">
        <w:rPr>
          <w:sz w:val="28"/>
          <w:szCs w:val="28"/>
        </w:rPr>
        <w:t>В.И.,</w:t>
      </w:r>
      <w:r w:rsidRPr="00503FE1">
        <w:rPr>
          <w:spacing w:val="-2"/>
          <w:sz w:val="28"/>
          <w:szCs w:val="28"/>
        </w:rPr>
        <w:t xml:space="preserve"> </w:t>
      </w:r>
      <w:r w:rsidRPr="00503FE1">
        <w:rPr>
          <w:sz w:val="28"/>
          <w:szCs w:val="28"/>
        </w:rPr>
        <w:t>Акционерное</w:t>
      </w:r>
      <w:r w:rsidRPr="00503FE1">
        <w:rPr>
          <w:spacing w:val="-3"/>
          <w:sz w:val="28"/>
          <w:szCs w:val="28"/>
        </w:rPr>
        <w:t xml:space="preserve"> </w:t>
      </w:r>
      <w:r w:rsidRPr="00503FE1">
        <w:rPr>
          <w:sz w:val="28"/>
          <w:szCs w:val="28"/>
        </w:rPr>
        <w:t>общество</w:t>
      </w:r>
      <w:r w:rsidRPr="00503FE1">
        <w:rPr>
          <w:spacing w:val="-1"/>
          <w:sz w:val="28"/>
          <w:szCs w:val="28"/>
        </w:rPr>
        <w:t xml:space="preserve"> </w:t>
      </w:r>
      <w:r w:rsidRPr="00503FE1">
        <w:rPr>
          <w:sz w:val="28"/>
          <w:szCs w:val="28"/>
        </w:rPr>
        <w:t>«Издательство «Просвещение» 2023 г.</w:t>
      </w:r>
    </w:p>
    <w:p w:rsidR="00503FE1" w:rsidRPr="00503FE1" w:rsidRDefault="00503FE1" w:rsidP="00503FE1">
      <w:pPr>
        <w:pStyle w:val="11"/>
        <w:ind w:left="142"/>
      </w:pPr>
      <w:r w:rsidRPr="00503FE1">
        <w:t>МЕТОДИЧЕСКИЕ</w:t>
      </w:r>
      <w:r w:rsidRPr="00503FE1">
        <w:rPr>
          <w:spacing w:val="-1"/>
        </w:rPr>
        <w:t xml:space="preserve"> </w:t>
      </w:r>
      <w:r w:rsidRPr="00503FE1">
        <w:t>МАТЕРИАЛЫ</w:t>
      </w:r>
      <w:r w:rsidRPr="00503FE1">
        <w:rPr>
          <w:spacing w:val="-1"/>
        </w:rPr>
        <w:t xml:space="preserve"> </w:t>
      </w:r>
      <w:r w:rsidRPr="00503FE1">
        <w:t>ДЛЯ</w:t>
      </w:r>
      <w:r w:rsidRPr="00503FE1">
        <w:rPr>
          <w:spacing w:val="-2"/>
        </w:rPr>
        <w:t xml:space="preserve"> </w:t>
      </w:r>
      <w:r w:rsidRPr="00503FE1">
        <w:t>УЧИТЕЛЯ</w:t>
      </w:r>
    </w:p>
    <w:p w:rsidR="00503FE1" w:rsidRPr="00503FE1" w:rsidRDefault="00503FE1" w:rsidP="00503FE1">
      <w:pPr>
        <w:pStyle w:val="af0"/>
        <w:spacing w:before="7"/>
        <w:jc w:val="left"/>
        <w:rPr>
          <w:b/>
        </w:rPr>
      </w:pPr>
    </w:p>
    <w:p w:rsidR="00503FE1" w:rsidRPr="00503FE1" w:rsidRDefault="00503FE1" w:rsidP="00503FE1">
      <w:pPr>
        <w:spacing w:line="480" w:lineRule="auto"/>
        <w:ind w:left="142" w:right="268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503FE1">
        <w:rPr>
          <w:rFonts w:ascii="Times New Roman" w:hAnsi="Times New Roman" w:cs="Times New Roman"/>
          <w:b/>
          <w:sz w:val="28"/>
          <w:szCs w:val="28"/>
          <w:lang w:val="ru-RU"/>
        </w:rPr>
        <w:t>ЦИФРОВЫЕ ОБРАЗОВАТЕЛЬНЫЕ РЕСУРСЫ И РЕСУРСЫ СЕТИ</w:t>
      </w:r>
      <w:r w:rsidRPr="00503FE1">
        <w:rPr>
          <w:rFonts w:ascii="Times New Roman" w:hAnsi="Times New Roman" w:cs="Times New Roman"/>
          <w:b/>
          <w:spacing w:val="-67"/>
          <w:sz w:val="28"/>
          <w:szCs w:val="28"/>
          <w:lang w:val="ru-RU"/>
        </w:rPr>
        <w:t xml:space="preserve"> </w:t>
      </w:r>
      <w:r w:rsidRPr="00503FE1">
        <w:rPr>
          <w:rFonts w:ascii="Times New Roman" w:hAnsi="Times New Roman" w:cs="Times New Roman"/>
          <w:b/>
          <w:sz w:val="28"/>
          <w:szCs w:val="28"/>
          <w:lang w:val="ru-RU"/>
        </w:rPr>
        <w:t>ИНТЕРНЕТ</w:t>
      </w:r>
    </w:p>
    <w:p w:rsidR="00503FE1" w:rsidRPr="00503FE1" w:rsidRDefault="00503FE1" w:rsidP="00503FE1">
      <w:pPr>
        <w:spacing w:line="48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503FE1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1. Российская электронная школа </w:t>
      </w:r>
      <w:hyperlink r:id="rId7"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https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  <w:lang w:val="ru-RU"/>
          </w:rPr>
          <w:t>://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resh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edu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ru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  <w:lang w:val="ru-RU"/>
          </w:rPr>
          <w:t>/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subject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  <w:lang w:val="ru-RU"/>
          </w:rPr>
          <w:t>/43/1/</w:t>
        </w:r>
      </w:hyperlink>
    </w:p>
    <w:p w:rsidR="00F92FAA" w:rsidRPr="00503FE1" w:rsidRDefault="00503FE1" w:rsidP="00503FE1">
      <w:pPr>
        <w:spacing w:after="0" w:line="480" w:lineRule="auto"/>
        <w:ind w:left="120"/>
        <w:rPr>
          <w:rFonts w:ascii="Times New Roman" w:hAnsi="Times New Roman" w:cs="Times New Roman"/>
          <w:sz w:val="28"/>
          <w:szCs w:val="28"/>
          <w:lang w:val="ru-RU"/>
        </w:rPr>
      </w:pPr>
      <w:r w:rsidRPr="00503FE1">
        <w:rPr>
          <w:rFonts w:ascii="Times New Roman" w:hAnsi="Times New Roman" w:cs="Times New Roman"/>
          <w:sz w:val="28"/>
          <w:szCs w:val="28"/>
          <w:lang w:val="ru-RU"/>
        </w:rPr>
        <w:t>2.</w:t>
      </w:r>
      <w:r w:rsidRPr="00503FE1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Цифровой образовательный контент </w:t>
      </w:r>
      <w:hyperlink r:id="rId8"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https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  <w:lang w:val="ru-RU"/>
          </w:rPr>
          <w:t>://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educont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Pr="00503FE1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ru</w:t>
        </w:r>
      </w:hyperlink>
    </w:p>
    <w:p w:rsidR="00F92FAA" w:rsidRPr="00503FE1" w:rsidRDefault="00F92FAA">
      <w:pPr>
        <w:spacing w:after="0" w:line="480" w:lineRule="auto"/>
        <w:ind w:left="120"/>
        <w:rPr>
          <w:lang w:val="ru-RU"/>
        </w:rPr>
      </w:pPr>
    </w:p>
    <w:p w:rsidR="00F92FAA" w:rsidRPr="00503FE1" w:rsidRDefault="00F92FAA">
      <w:pPr>
        <w:spacing w:after="0"/>
        <w:ind w:left="120"/>
        <w:rPr>
          <w:lang w:val="ru-RU"/>
        </w:rPr>
      </w:pPr>
    </w:p>
    <w:p w:rsidR="00F92FAA" w:rsidRPr="00CC4664" w:rsidRDefault="00F92FAA">
      <w:pPr>
        <w:rPr>
          <w:lang w:val="ru-RU"/>
        </w:rPr>
        <w:sectPr w:rsidR="00F92FAA" w:rsidRPr="00CC4664">
          <w:pgSz w:w="11906" w:h="16383"/>
          <w:pgMar w:top="1134" w:right="850" w:bottom="1134" w:left="1701" w:header="720" w:footer="720" w:gutter="0"/>
          <w:cols w:space="720"/>
        </w:sectPr>
      </w:pPr>
    </w:p>
    <w:bookmarkEnd w:id="31"/>
    <w:p w:rsidR="00CC4664" w:rsidRPr="00CC4664" w:rsidRDefault="00CC4664">
      <w:pPr>
        <w:rPr>
          <w:lang w:val="ru-RU"/>
        </w:rPr>
      </w:pPr>
    </w:p>
    <w:sectPr w:rsidR="00CC4664" w:rsidRPr="00CC4664" w:rsidSect="00655DB3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224BE"/>
    <w:multiLevelType w:val="multilevel"/>
    <w:tmpl w:val="A936FF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03149AC"/>
    <w:multiLevelType w:val="multilevel"/>
    <w:tmpl w:val="013838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2085F33"/>
    <w:multiLevelType w:val="multilevel"/>
    <w:tmpl w:val="D9DEB64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3B41321"/>
    <w:multiLevelType w:val="multilevel"/>
    <w:tmpl w:val="0B841A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7B47706"/>
    <w:multiLevelType w:val="multilevel"/>
    <w:tmpl w:val="F512686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2CD52D5F"/>
    <w:multiLevelType w:val="multilevel"/>
    <w:tmpl w:val="B7E6A3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4AF4F62"/>
    <w:multiLevelType w:val="hybridMultilevel"/>
    <w:tmpl w:val="5E520D8A"/>
    <w:lvl w:ilvl="0" w:tplc="D75C9922">
      <w:numFmt w:val="bullet"/>
      <w:lvlText w:val="•"/>
      <w:lvlJc w:val="left"/>
      <w:pPr>
        <w:ind w:left="142" w:hanging="16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236210C">
      <w:numFmt w:val="bullet"/>
      <w:lvlText w:val="•"/>
      <w:lvlJc w:val="left"/>
      <w:pPr>
        <w:ind w:left="1056" w:hanging="169"/>
      </w:pPr>
      <w:rPr>
        <w:rFonts w:hint="default"/>
        <w:lang w:val="ru-RU" w:eastAsia="en-US" w:bidi="ar-SA"/>
      </w:rPr>
    </w:lvl>
    <w:lvl w:ilvl="2" w:tplc="431267E8">
      <w:numFmt w:val="bullet"/>
      <w:lvlText w:val="•"/>
      <w:lvlJc w:val="left"/>
      <w:pPr>
        <w:ind w:left="1973" w:hanging="169"/>
      </w:pPr>
      <w:rPr>
        <w:rFonts w:hint="default"/>
        <w:lang w:val="ru-RU" w:eastAsia="en-US" w:bidi="ar-SA"/>
      </w:rPr>
    </w:lvl>
    <w:lvl w:ilvl="3" w:tplc="9A96F028">
      <w:numFmt w:val="bullet"/>
      <w:lvlText w:val="•"/>
      <w:lvlJc w:val="left"/>
      <w:pPr>
        <w:ind w:left="2889" w:hanging="169"/>
      </w:pPr>
      <w:rPr>
        <w:rFonts w:hint="default"/>
        <w:lang w:val="ru-RU" w:eastAsia="en-US" w:bidi="ar-SA"/>
      </w:rPr>
    </w:lvl>
    <w:lvl w:ilvl="4" w:tplc="CB6A5D6A">
      <w:numFmt w:val="bullet"/>
      <w:lvlText w:val="•"/>
      <w:lvlJc w:val="left"/>
      <w:pPr>
        <w:ind w:left="3806" w:hanging="169"/>
      </w:pPr>
      <w:rPr>
        <w:rFonts w:hint="default"/>
        <w:lang w:val="ru-RU" w:eastAsia="en-US" w:bidi="ar-SA"/>
      </w:rPr>
    </w:lvl>
    <w:lvl w:ilvl="5" w:tplc="142633E6">
      <w:numFmt w:val="bullet"/>
      <w:lvlText w:val="•"/>
      <w:lvlJc w:val="left"/>
      <w:pPr>
        <w:ind w:left="4723" w:hanging="169"/>
      </w:pPr>
      <w:rPr>
        <w:rFonts w:hint="default"/>
        <w:lang w:val="ru-RU" w:eastAsia="en-US" w:bidi="ar-SA"/>
      </w:rPr>
    </w:lvl>
    <w:lvl w:ilvl="6" w:tplc="4F12DAF4">
      <w:numFmt w:val="bullet"/>
      <w:lvlText w:val="•"/>
      <w:lvlJc w:val="left"/>
      <w:pPr>
        <w:ind w:left="5639" w:hanging="169"/>
      </w:pPr>
      <w:rPr>
        <w:rFonts w:hint="default"/>
        <w:lang w:val="ru-RU" w:eastAsia="en-US" w:bidi="ar-SA"/>
      </w:rPr>
    </w:lvl>
    <w:lvl w:ilvl="7" w:tplc="7CF2F328">
      <w:numFmt w:val="bullet"/>
      <w:lvlText w:val="•"/>
      <w:lvlJc w:val="left"/>
      <w:pPr>
        <w:ind w:left="6556" w:hanging="169"/>
      </w:pPr>
      <w:rPr>
        <w:rFonts w:hint="default"/>
        <w:lang w:val="ru-RU" w:eastAsia="en-US" w:bidi="ar-SA"/>
      </w:rPr>
    </w:lvl>
    <w:lvl w:ilvl="8" w:tplc="011CE838">
      <w:numFmt w:val="bullet"/>
      <w:lvlText w:val="•"/>
      <w:lvlJc w:val="left"/>
      <w:pPr>
        <w:ind w:left="7473" w:hanging="169"/>
      </w:pPr>
      <w:rPr>
        <w:rFonts w:hint="default"/>
        <w:lang w:val="ru-RU" w:eastAsia="en-US" w:bidi="ar-SA"/>
      </w:rPr>
    </w:lvl>
  </w:abstractNum>
  <w:abstractNum w:abstractNumId="8">
    <w:nsid w:val="35C33C9D"/>
    <w:multiLevelType w:val="multilevel"/>
    <w:tmpl w:val="205CF0A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96A5091"/>
    <w:multiLevelType w:val="multilevel"/>
    <w:tmpl w:val="38CEC7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3C1231FA"/>
    <w:multiLevelType w:val="multilevel"/>
    <w:tmpl w:val="E9E0D48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1E234E1"/>
    <w:multiLevelType w:val="multilevel"/>
    <w:tmpl w:val="B1BCFE1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9FA46F5"/>
    <w:multiLevelType w:val="multilevel"/>
    <w:tmpl w:val="DD8E0A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4B81661E"/>
    <w:multiLevelType w:val="multilevel"/>
    <w:tmpl w:val="C5B6690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4D422576"/>
    <w:multiLevelType w:val="multilevel"/>
    <w:tmpl w:val="A5CC049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562E6EE4"/>
    <w:multiLevelType w:val="multilevel"/>
    <w:tmpl w:val="C016902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5A374940"/>
    <w:multiLevelType w:val="multilevel"/>
    <w:tmpl w:val="B3D69D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5A5E1CF3"/>
    <w:multiLevelType w:val="multilevel"/>
    <w:tmpl w:val="80F828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64BF4666"/>
    <w:multiLevelType w:val="multilevel"/>
    <w:tmpl w:val="10A841A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1C72627"/>
    <w:multiLevelType w:val="multilevel"/>
    <w:tmpl w:val="C5A86C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1F62882"/>
    <w:multiLevelType w:val="multilevel"/>
    <w:tmpl w:val="7220AF5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3710989"/>
    <w:multiLevelType w:val="multilevel"/>
    <w:tmpl w:val="E4924F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74A941D7"/>
    <w:multiLevelType w:val="multilevel"/>
    <w:tmpl w:val="08585E4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6F60F95"/>
    <w:multiLevelType w:val="multilevel"/>
    <w:tmpl w:val="F40C3C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7F650F86"/>
    <w:multiLevelType w:val="multilevel"/>
    <w:tmpl w:val="8FE6D3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19"/>
  </w:num>
  <w:num w:numId="3">
    <w:abstractNumId w:val="12"/>
  </w:num>
  <w:num w:numId="4">
    <w:abstractNumId w:val="11"/>
  </w:num>
  <w:num w:numId="5">
    <w:abstractNumId w:val="4"/>
  </w:num>
  <w:num w:numId="6">
    <w:abstractNumId w:val="16"/>
  </w:num>
  <w:num w:numId="7">
    <w:abstractNumId w:val="10"/>
  </w:num>
  <w:num w:numId="8">
    <w:abstractNumId w:val="8"/>
  </w:num>
  <w:num w:numId="9">
    <w:abstractNumId w:val="13"/>
  </w:num>
  <w:num w:numId="10">
    <w:abstractNumId w:val="14"/>
  </w:num>
  <w:num w:numId="11">
    <w:abstractNumId w:val="20"/>
  </w:num>
  <w:num w:numId="12">
    <w:abstractNumId w:val="23"/>
  </w:num>
  <w:num w:numId="13">
    <w:abstractNumId w:val="18"/>
  </w:num>
  <w:num w:numId="14">
    <w:abstractNumId w:val="9"/>
  </w:num>
  <w:num w:numId="15">
    <w:abstractNumId w:val="21"/>
  </w:num>
  <w:num w:numId="16">
    <w:abstractNumId w:val="0"/>
  </w:num>
  <w:num w:numId="17">
    <w:abstractNumId w:val="1"/>
  </w:num>
  <w:num w:numId="18">
    <w:abstractNumId w:val="6"/>
  </w:num>
  <w:num w:numId="19">
    <w:abstractNumId w:val="22"/>
  </w:num>
  <w:num w:numId="20">
    <w:abstractNumId w:val="15"/>
  </w:num>
  <w:num w:numId="21">
    <w:abstractNumId w:val="24"/>
  </w:num>
  <w:num w:numId="22">
    <w:abstractNumId w:val="17"/>
  </w:num>
  <w:num w:numId="23">
    <w:abstractNumId w:val="2"/>
  </w:num>
  <w:num w:numId="24">
    <w:abstractNumId w:val="5"/>
  </w:num>
  <w:num w:numId="25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F92FAA"/>
    <w:rsid w:val="00094D3B"/>
    <w:rsid w:val="003905DE"/>
    <w:rsid w:val="00503FE1"/>
    <w:rsid w:val="00532394"/>
    <w:rsid w:val="00655DB3"/>
    <w:rsid w:val="0068528D"/>
    <w:rsid w:val="009F6DCC"/>
    <w:rsid w:val="00AC016E"/>
    <w:rsid w:val="00BB68C3"/>
    <w:rsid w:val="00C31FCD"/>
    <w:rsid w:val="00CC4664"/>
    <w:rsid w:val="00D551BF"/>
    <w:rsid w:val="00F92F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  <w:lsdException w:name="List Paragraph" w:uiPriority="1" w:qFormat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655DB3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655DB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CC46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C4664"/>
    <w:rPr>
      <w:rFonts w:ascii="Tahoma" w:hAnsi="Tahoma" w:cs="Tahoma"/>
      <w:sz w:val="16"/>
      <w:szCs w:val="16"/>
    </w:rPr>
  </w:style>
  <w:style w:type="paragraph" w:styleId="af0">
    <w:name w:val="Body Text"/>
    <w:basedOn w:val="a"/>
    <w:link w:val="af1"/>
    <w:uiPriority w:val="1"/>
    <w:qFormat/>
    <w:rsid w:val="00CC4664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1">
    <w:name w:val="Основной текст Знак"/>
    <w:basedOn w:val="a0"/>
    <w:link w:val="af0"/>
    <w:uiPriority w:val="1"/>
    <w:rsid w:val="00CC4664"/>
    <w:rPr>
      <w:rFonts w:ascii="Times New Roman" w:eastAsia="Times New Roman" w:hAnsi="Times New Roman" w:cs="Times New Roman"/>
      <w:sz w:val="28"/>
      <w:szCs w:val="28"/>
      <w:lang w:val="ru-RU"/>
    </w:rPr>
  </w:style>
  <w:style w:type="paragraph" w:styleId="af2">
    <w:name w:val="Normal (Web)"/>
    <w:basedOn w:val="a"/>
    <w:uiPriority w:val="99"/>
    <w:semiHidden/>
    <w:unhideWhenUsed/>
    <w:rsid w:val="00CC46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11">
    <w:name w:val="Заголовок 11"/>
    <w:basedOn w:val="a"/>
    <w:uiPriority w:val="1"/>
    <w:qFormat/>
    <w:rsid w:val="00503FE1"/>
    <w:pPr>
      <w:widowControl w:val="0"/>
      <w:autoSpaceDE w:val="0"/>
      <w:autoSpaceDN w:val="0"/>
      <w:spacing w:after="0" w:line="240" w:lineRule="auto"/>
      <w:ind w:left="821"/>
      <w:outlineLvl w:val="1"/>
    </w:pPr>
    <w:rPr>
      <w:rFonts w:ascii="Times New Roman" w:eastAsia="Times New Roman" w:hAnsi="Times New Roman" w:cs="Times New Roman"/>
      <w:b/>
      <w:bCs/>
      <w:sz w:val="28"/>
      <w:szCs w:val="28"/>
      <w:lang w:val="ru-RU"/>
    </w:rPr>
  </w:style>
  <w:style w:type="paragraph" w:styleId="af3">
    <w:name w:val="List Paragraph"/>
    <w:basedOn w:val="a"/>
    <w:uiPriority w:val="1"/>
    <w:qFormat/>
    <w:rsid w:val="00503FE1"/>
    <w:pPr>
      <w:widowControl w:val="0"/>
      <w:autoSpaceDE w:val="0"/>
      <w:autoSpaceDN w:val="0"/>
      <w:spacing w:after="0" w:line="240" w:lineRule="auto"/>
      <w:ind w:left="1181" w:hanging="360"/>
      <w:jc w:val="both"/>
    </w:pPr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ducont.ru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sh.edu.ru/subject/43/1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m.edsoo.ru/8bc382bc" TargetMode="External"/><Relationship Id="rId11" Type="http://schemas.microsoft.com/office/2007/relationships/stylesWithEffects" Target="stylesWithEffects.xml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</Pages>
  <Words>8636</Words>
  <Characters>49227</Characters>
  <Application>Microsoft Office Word</Application>
  <DocSecurity>0</DocSecurity>
  <Lines>410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57748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9</cp:revision>
  <dcterms:created xsi:type="dcterms:W3CDTF">2024-10-21T02:31:00Z</dcterms:created>
  <dcterms:modified xsi:type="dcterms:W3CDTF">2024-11-15T05:50:00Z</dcterms:modified>
</cp:coreProperties>
</file>