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22" w:rsidRDefault="00A96322" w:rsidP="00A96322">
      <w:pPr>
        <w:jc w:val="center"/>
        <w:rPr>
          <w:b/>
        </w:rPr>
      </w:pPr>
      <w:r>
        <w:rPr>
          <w:b/>
        </w:rPr>
        <w:t>Аннотация к рабочей программе по ИЗО 7 класс</w:t>
      </w:r>
    </w:p>
    <w:p w:rsidR="00A96322" w:rsidRDefault="00A96322" w:rsidP="00A96322">
      <w:r>
        <w:t xml:space="preserve">Рабочая учебная программа по ИЗО 7 </w:t>
      </w:r>
      <w:proofErr w:type="gramStart"/>
      <w:r>
        <w:t>класс  2023</w:t>
      </w:r>
      <w:proofErr w:type="gramEnd"/>
      <w:r>
        <w:t xml:space="preserve"> – 2024 учебный год.</w:t>
      </w:r>
    </w:p>
    <w:p w:rsidR="00A96322" w:rsidRDefault="00A96322" w:rsidP="00A96322">
      <w:r>
        <w:t xml:space="preserve"> Данная учебная программа составлена на основании ООП ООО МКОУ </w:t>
      </w:r>
      <w:proofErr w:type="spellStart"/>
      <w:r>
        <w:t>Заледеевская</w:t>
      </w:r>
      <w:proofErr w:type="spellEnd"/>
      <w:r>
        <w:t xml:space="preserve"> СОШ.</w:t>
      </w:r>
    </w:p>
    <w:p w:rsidR="00A96322" w:rsidRDefault="00A96322" w:rsidP="00A96322">
      <w:r>
        <w:t>Обучение организовано по обновленному ФГОС плюс ФОП. Программа рассчитана на 34 часа в год (1 час в неделю).</w:t>
      </w:r>
    </w:p>
    <w:p w:rsidR="00A96322" w:rsidRDefault="00A96322" w:rsidP="00A96322">
      <w:pPr>
        <w:jc w:val="center"/>
        <w:rPr>
          <w:b/>
        </w:rPr>
      </w:pPr>
    </w:p>
    <w:p w:rsidR="00A96322" w:rsidRDefault="00A96322" w:rsidP="00A96322">
      <w:pPr>
        <w:ind w:firstLine="708"/>
        <w:jc w:val="center"/>
        <w:rPr>
          <w:b/>
        </w:rPr>
      </w:pPr>
      <w:r>
        <w:rPr>
          <w:b/>
        </w:rPr>
        <w:t>Формы учета воспитания в данной программе</w:t>
      </w:r>
    </w:p>
    <w:p w:rsidR="00EC3361" w:rsidRDefault="00EC3361" w:rsidP="00EC3361">
      <w:pPr>
        <w:ind w:firstLine="567"/>
        <w:rPr>
          <w:i/>
          <w:iCs/>
          <w:color w:val="FF0000"/>
          <w:sz w:val="26"/>
          <w:szCs w:val="26"/>
        </w:rPr>
      </w:pPr>
      <w:r>
        <w:rPr>
          <w:sz w:val="26"/>
          <w:szCs w:val="26"/>
        </w:rPr>
        <w:t xml:space="preserve">Эта работа осуществляется в следующих формах: </w:t>
      </w:r>
    </w:p>
    <w:p w:rsidR="00EC3361" w:rsidRDefault="00EC3361" w:rsidP="00EC3361">
      <w:pPr>
        <w:pStyle w:val="17PRIL-tabl-txt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C3361" w:rsidRDefault="00EC3361" w:rsidP="00EC3361">
      <w:pPr>
        <w:pStyle w:val="17PRIL-tabl-txt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  <w:r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расширение кругозора в области отечественных артефактов в архитектуре, живописи, рисунке, народном творчестве. Создание творческих проектов</w:t>
      </w:r>
    </w:p>
    <w:p w:rsidR="00EC3361" w:rsidRDefault="00EC3361" w:rsidP="00EC3361">
      <w:pPr>
        <w:pStyle w:val="17PRIL-tabl-txt"/>
        <w:numPr>
          <w:ilvl w:val="0"/>
          <w:numId w:val="2"/>
        </w:numPr>
        <w:ind w:left="0" w:firstLine="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</w:p>
    <w:p w:rsidR="00EC3361" w:rsidRDefault="00EC3361" w:rsidP="00EC3361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EC3361" w:rsidRDefault="00EC3361" w:rsidP="00EC3361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EC3361" w:rsidRDefault="00EC3361" w:rsidP="00EC3361">
      <w:pPr>
        <w:pStyle w:val="17PRIL-tabl-txt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классе: изучение основ воздушной перспективы и сакрального смысла в иконописи, устройство иконостасов, киотов и аналоев.</w:t>
      </w:r>
    </w:p>
    <w:p w:rsidR="00EC3361" w:rsidRDefault="00EC3361" w:rsidP="00EC3361">
      <w:pPr>
        <w:pStyle w:val="17PRIL-tabl-txt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Раскрытие цельного формирования образа в своих работах у обучающихся.</w:t>
      </w:r>
    </w:p>
    <w:p w:rsidR="00EC3361" w:rsidRDefault="00EC3361" w:rsidP="00EC3361">
      <w:pPr>
        <w:pStyle w:val="a5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EC3361" w:rsidRDefault="00EC3361" w:rsidP="00EC3361">
      <w:pPr>
        <w:pStyle w:val="a5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на уроке интерактивных форм работы, стимулирующих познавательную мотивацию обучающихся.</w:t>
      </w:r>
    </w:p>
    <w:p w:rsidR="00EC3361" w:rsidRDefault="00EC3361" w:rsidP="00EC3361">
      <w:pPr>
        <w:pStyle w:val="a5"/>
        <w:numPr>
          <w:ilvl w:val="0"/>
          <w:numId w:val="1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rFonts w:asciiTheme="minorHAnsi" w:hAnsiTheme="minorHAnsi" w:cstheme="minorBidi"/>
          <w:i w:val="0"/>
          <w:iCs w:val="0"/>
          <w:sz w:val="22"/>
          <w:szCs w:val="22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Выбор и использование на уроках методов: 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1 </w:t>
      </w:r>
      <w:r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</w:rPr>
        <w:t>формирования сознания личности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2 организации жизни-деятельности и поведения воспитанников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3 стимулирования и мотивации деятельности и поведения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4 контроля и самоконтроля в воспитании 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>5 самовоспитания</w:t>
      </w:r>
    </w:p>
    <w:p w:rsidR="00EC3361" w:rsidRDefault="00EC3361" w:rsidP="00EC3361">
      <w:pPr>
        <w:pStyle w:val="a5"/>
        <w:tabs>
          <w:tab w:val="left" w:pos="0"/>
        </w:tabs>
        <w:ind w:left="284"/>
        <w:rPr>
          <w:rStyle w:val="propis"/>
          <w:i w:val="0"/>
          <w:iCs w:val="0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EC3361" w:rsidRDefault="00EC3361" w:rsidP="00EC3361">
      <w:pPr>
        <w:pStyle w:val="a5"/>
        <w:numPr>
          <w:ilvl w:val="0"/>
          <w:numId w:val="1"/>
        </w:numPr>
        <w:ind w:left="0" w:firstLine="284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</w:pPr>
      <w:r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</w:rPr>
        <w:lastRenderedPageBreak/>
        <w:t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проведение экскурсий на выставки творческих достижений, проведение мастер-классов,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F34CB8" w:rsidRDefault="00EC3361" w:rsidP="00F34CB8">
      <w:pPr>
        <w:rPr>
          <w:rStyle w:val="propis"/>
          <w:rFonts w:asciiTheme="minorHAnsi" w:hAnsiTheme="minorHAnsi"/>
          <w:i w:val="0"/>
          <w:iCs w:val="0"/>
          <w:spacing w:val="-2"/>
          <w:sz w:val="26"/>
          <w:szCs w:val="26"/>
        </w:rPr>
      </w:pPr>
      <w:r w:rsidRPr="00F34CB8">
        <w:rPr>
          <w:rStyle w:val="propis"/>
          <w:rFonts w:ascii="Times New Roman" w:hAnsi="Times New Roman" w:cs="Times New Roman"/>
          <w:i w:val="0"/>
          <w:iCs w:val="0"/>
          <w:spacing w:val="-2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</w:t>
      </w:r>
      <w:r>
        <w:rPr>
          <w:rStyle w:val="propis"/>
          <w:i w:val="0"/>
          <w:iCs w:val="0"/>
          <w:spacing w:val="-2"/>
          <w:sz w:val="26"/>
          <w:szCs w:val="26"/>
        </w:rPr>
        <w:t xml:space="preserve">й </w:t>
      </w:r>
    </w:p>
    <w:p w:rsidR="001C6A1E" w:rsidRDefault="001C6A1E" w:rsidP="00EC3361">
      <w:pPr>
        <w:jc w:val="center"/>
        <w:rPr>
          <w:b/>
          <w:sz w:val="22"/>
          <w:szCs w:val="22"/>
        </w:rPr>
      </w:pPr>
      <w:r>
        <w:rPr>
          <w:b/>
        </w:rPr>
        <w:t>Система оценки достижения планируемых результатов.</w:t>
      </w:r>
    </w:p>
    <w:p w:rsidR="001C6A1E" w:rsidRDefault="001C6A1E" w:rsidP="001C6A1E">
      <w:pPr>
        <w:jc w:val="center"/>
      </w:pPr>
      <w:r>
        <w:t>Список итоговых планируемых результатов с указанием этапов их формирования и способов оценки.</w:t>
      </w:r>
    </w:p>
    <w:p w:rsidR="001C6A1E" w:rsidRDefault="001C6A1E" w:rsidP="001C6A1E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432"/>
        <w:gridCol w:w="2480"/>
      </w:tblGrid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F34C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 концу обучения в 7</w:t>
            </w:r>
            <w:r w:rsidR="001C6A1E">
              <w:rPr>
                <w:lang w:eastAsia="en-US"/>
              </w:rPr>
              <w:t xml:space="preserve"> классе обучающийся научится: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Способ оценки.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основные средства – требования к композиции;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уметь перечислять и объяснять основные типы формальной композиции;</w:t>
            </w:r>
          </w:p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составлять различные формальные композиции на плоскости в зависимости от поставленных задач;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осваивать навыки вариативности в ритмической организации листа;</w:t>
            </w:r>
          </w:p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роль цвета в конструктивных искусствах;</w:t>
            </w:r>
          </w:p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различать технологию использования цвета в живописи и в конструктивных искусствах;</w:t>
            </w:r>
          </w:p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выражение «цветовой образ»;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 xml:space="preserve">Социальное значение дизайна и архитектуры как среды жизни человека: </w:t>
            </w:r>
          </w:p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 xml:space="preserve">иметь опыт построения объёмно-пространственной композиции как макета архитектурного пространства в реальной жизни; 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уметь выполнять построение макета пространственно-объёмной композиции по его чертежу;</w:t>
            </w:r>
          </w:p>
          <w:p w:rsidR="001C6A1E" w:rsidRDefault="00F34CB8" w:rsidP="00F34CB8">
            <w:pPr>
              <w:rPr>
                <w:lang w:eastAsia="en-US"/>
              </w:rPr>
            </w:pPr>
            <w:r>
              <w:rPr>
                <w:color w:val="000000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1C6A1E" w:rsidTr="00604C33">
        <w:trPr>
          <w:trHeight w:val="195"/>
        </w:trPr>
        <w:tc>
          <w:tcPr>
            <w:tcW w:w="7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2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240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F34CB8" w:rsidTr="00604C33">
        <w:trPr>
          <w:trHeight w:val="210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162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37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22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 xml:space="preserve">характеризовать эстетическое и экологическое взаимное сосуществование природы и архитектуры, иметь представление о </w:t>
            </w:r>
            <w:r>
              <w:rPr>
                <w:color w:val="000000"/>
              </w:rPr>
              <w:lastRenderedPageBreak/>
              <w:t>традициях ландшафтно-парковой архитектуры и школах ландшафтного дизайна;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наблюдение</w:t>
            </w:r>
          </w:p>
        </w:tc>
      </w:tr>
      <w:tr w:rsidR="00F34CB8" w:rsidTr="00604C33">
        <w:trPr>
          <w:trHeight w:val="240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300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F34CB8" w:rsidTr="00604C33">
        <w:trPr>
          <w:trHeight w:val="22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19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F34CB8" w:rsidRDefault="00F34CB8" w:rsidP="00F34CB8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180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604C33" w:rsidRDefault="00604C33" w:rsidP="00604C33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25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604C33" w:rsidRDefault="00604C33" w:rsidP="00604C33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19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04C33" w:rsidRDefault="00604C33" w:rsidP="00604C33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  <w:p w:rsidR="00F34CB8" w:rsidRPr="00604C33" w:rsidRDefault="00604C33" w:rsidP="00604C33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F34CB8" w:rsidTr="00604C33">
        <w:trPr>
          <w:trHeight w:val="105"/>
        </w:trPr>
        <w:tc>
          <w:tcPr>
            <w:tcW w:w="74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Pr="00604C33" w:rsidRDefault="00604C33" w:rsidP="00604C33">
            <w:pPr>
              <w:spacing w:line="264" w:lineRule="auto"/>
              <w:ind w:left="120"/>
              <w:rPr>
                <w:color w:val="000000"/>
              </w:rPr>
            </w:pPr>
            <w:r>
              <w:rPr>
                <w:color w:val="000000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34CB8" w:rsidRDefault="00604C33" w:rsidP="00F34CB8">
            <w:pPr>
              <w:rPr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</w:tbl>
    <w:p w:rsidR="001C6A1E" w:rsidRDefault="001C6A1E" w:rsidP="001C6A1E">
      <w:pPr>
        <w:jc w:val="center"/>
        <w:rPr>
          <w:rFonts w:asciiTheme="minorHAnsi" w:hAnsiTheme="minorHAnsi" w:cstheme="minorBidi"/>
          <w:b/>
          <w:lang w:eastAsia="en-US"/>
        </w:rPr>
      </w:pPr>
    </w:p>
    <w:p w:rsidR="001C6A1E" w:rsidRDefault="001C6A1E" w:rsidP="001C6A1E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45"/>
        <w:gridCol w:w="6509"/>
        <w:gridCol w:w="2458"/>
      </w:tblGrid>
      <w:tr w:rsidR="001C6A1E" w:rsidTr="001C6A1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контрольных работ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1C6A1E" w:rsidTr="001C6A1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ABA" w:rsidRPr="00701ABA" w:rsidRDefault="00701ABA" w:rsidP="00701ABA">
            <w:pPr>
              <w:rPr>
                <w:b/>
              </w:rPr>
            </w:pPr>
            <w:r w:rsidRPr="00701ABA">
              <w:rPr>
                <w:b/>
              </w:rPr>
              <w:t>Проверочный тест за 1 полугодие</w:t>
            </w:r>
          </w:p>
          <w:p w:rsidR="001C6A1E" w:rsidRDefault="001C6A1E">
            <w:pPr>
              <w:jc w:val="left"/>
              <w:rPr>
                <w:lang w:eastAsia="en-US"/>
              </w:rPr>
            </w:pP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701ABA">
            <w:pPr>
              <w:rPr>
                <w:lang w:eastAsia="en-US"/>
              </w:rPr>
            </w:pPr>
            <w:r>
              <w:t>19.12</w:t>
            </w:r>
          </w:p>
        </w:tc>
      </w:tr>
      <w:tr w:rsidR="001C6A1E" w:rsidTr="001C6A1E">
        <w:trPr>
          <w:trHeight w:val="43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1C6A1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A1E" w:rsidRDefault="00355B94" w:rsidP="00701ABA">
            <w:pPr>
              <w:rPr>
                <w:lang w:eastAsia="en-US"/>
              </w:rPr>
            </w:pPr>
            <w:r>
              <w:rPr>
                <w:b/>
                <w:i/>
                <w:color w:val="000000"/>
              </w:rPr>
              <w:t xml:space="preserve">Промежуточная аттестация. </w:t>
            </w:r>
            <w:bookmarkStart w:id="0" w:name="_GoBack"/>
            <w:bookmarkEnd w:id="0"/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A1E" w:rsidRDefault="00701ABA">
            <w:pPr>
              <w:rPr>
                <w:lang w:eastAsia="en-US"/>
              </w:rPr>
            </w:pPr>
            <w:r>
              <w:t>22.05</w:t>
            </w:r>
          </w:p>
        </w:tc>
      </w:tr>
    </w:tbl>
    <w:p w:rsidR="001C6A1E" w:rsidRDefault="001C6A1E" w:rsidP="00A96322">
      <w:pPr>
        <w:spacing w:line="264" w:lineRule="auto"/>
        <w:ind w:left="120"/>
        <w:jc w:val="both"/>
        <w:rPr>
          <w:color w:val="000000"/>
        </w:rPr>
      </w:pPr>
    </w:p>
    <w:p w:rsidR="00EC3361" w:rsidRPr="00EC3361" w:rsidRDefault="00EC3361" w:rsidP="00EC3361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ind w:left="120"/>
        <w:jc w:val="both"/>
        <w:rPr>
          <w:color w:val="000000"/>
        </w:rPr>
      </w:pPr>
    </w:p>
    <w:p w:rsidR="00A96322" w:rsidRDefault="00A96322" w:rsidP="00A96322">
      <w:pPr>
        <w:spacing w:line="264" w:lineRule="auto"/>
        <w:jc w:val="both"/>
        <w:sectPr w:rsidR="00A96322">
          <w:pgSz w:w="11906" w:h="16383"/>
          <w:pgMar w:top="709" w:right="850" w:bottom="851" w:left="1134" w:header="720" w:footer="720" w:gutter="0"/>
          <w:cols w:space="720"/>
        </w:sectPr>
      </w:pPr>
    </w:p>
    <w:p w:rsidR="00A96322" w:rsidRDefault="00A96322" w:rsidP="00A96322"/>
    <w:p w:rsidR="00A96322" w:rsidRDefault="00A96322" w:rsidP="00A96322"/>
    <w:p w:rsidR="00875B1F" w:rsidRDefault="00875B1F"/>
    <w:sectPr w:rsidR="00875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9"/>
    <w:rsid w:val="00151679"/>
    <w:rsid w:val="001C6A1E"/>
    <w:rsid w:val="00355B94"/>
    <w:rsid w:val="00604C33"/>
    <w:rsid w:val="00616440"/>
    <w:rsid w:val="00701ABA"/>
    <w:rsid w:val="00875B1F"/>
    <w:rsid w:val="00A96322"/>
    <w:rsid w:val="00EC3361"/>
    <w:rsid w:val="00EC4DCD"/>
    <w:rsid w:val="00F3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0968A-E475-45E3-AAE7-6648D9E7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322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1C6A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C6A1E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table" w:styleId="a4">
    <w:name w:val="Table Grid"/>
    <w:basedOn w:val="a1"/>
    <w:uiPriority w:val="59"/>
    <w:rsid w:val="001C6A1E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EC336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7PRIL-tabl-txt">
    <w:name w:val="17PRIL-tabl-txt"/>
    <w:basedOn w:val="a"/>
    <w:uiPriority w:val="99"/>
    <w:rsid w:val="00EC3361"/>
    <w:pPr>
      <w:autoSpaceDE w:val="0"/>
      <w:autoSpaceDN w:val="0"/>
      <w:adjustRightInd w:val="0"/>
      <w:spacing w:line="200" w:lineRule="atLeast"/>
    </w:pPr>
    <w:rPr>
      <w:rFonts w:ascii="TextBookC" w:eastAsiaTheme="minorHAnsi" w:hAnsi="TextBookC" w:cs="TextBookC"/>
      <w:color w:val="000000"/>
      <w:spacing w:val="-2"/>
      <w:sz w:val="16"/>
      <w:szCs w:val="16"/>
      <w:u w:color="000000"/>
      <w:lang w:eastAsia="en-US"/>
    </w:rPr>
  </w:style>
  <w:style w:type="character" w:customStyle="1" w:styleId="propis">
    <w:name w:val="propis"/>
    <w:uiPriority w:val="99"/>
    <w:rsid w:val="00EC3361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2023-09-11T13:54:00Z</dcterms:created>
  <dcterms:modified xsi:type="dcterms:W3CDTF">2024-09-30T08:28:00Z</dcterms:modified>
</cp:coreProperties>
</file>