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C1F" w:rsidRPr="00050F0F" w:rsidRDefault="00842C1F" w:rsidP="00842C1F">
      <w:pPr>
        <w:jc w:val="center"/>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 xml:space="preserve">Приложение к рабочей программе по </w:t>
      </w:r>
      <w:r>
        <w:rPr>
          <w:rFonts w:ascii="Times New Roman" w:eastAsia="Times New Roman" w:hAnsi="Times New Roman" w:cs="Times New Roman"/>
          <w:b/>
          <w:sz w:val="24"/>
          <w:szCs w:val="24"/>
        </w:rPr>
        <w:t>физике 8</w:t>
      </w:r>
      <w:r w:rsidRPr="00050F0F">
        <w:rPr>
          <w:rFonts w:ascii="Times New Roman" w:eastAsia="Times New Roman" w:hAnsi="Times New Roman" w:cs="Times New Roman"/>
          <w:b/>
          <w:sz w:val="24"/>
          <w:szCs w:val="24"/>
        </w:rPr>
        <w:t xml:space="preserve"> класс.</w:t>
      </w:r>
    </w:p>
    <w:p w:rsidR="00842C1F" w:rsidRPr="00050F0F" w:rsidRDefault="00842C1F" w:rsidP="00842C1F">
      <w:pPr>
        <w:jc w:val="center"/>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Аннотация</w:t>
      </w:r>
    </w:p>
    <w:p w:rsidR="00842C1F" w:rsidRPr="00E27D65" w:rsidRDefault="00842C1F" w:rsidP="00842C1F">
      <w:pPr>
        <w:widowControl w:val="0"/>
        <w:autoSpaceDE w:val="0"/>
        <w:autoSpaceDN w:val="0"/>
        <w:spacing w:after="0" w:line="240" w:lineRule="auto"/>
        <w:ind w:left="232" w:right="400" w:firstLine="476"/>
        <w:rPr>
          <w:rFonts w:ascii="Times New Roman" w:eastAsia="Times New Roman" w:hAnsi="Times New Roman" w:cs="Times New Roman"/>
          <w:sz w:val="24"/>
          <w:szCs w:val="24"/>
        </w:rPr>
      </w:pPr>
      <w:r w:rsidRPr="00E27D65">
        <w:rPr>
          <w:rFonts w:ascii="Times New Roman" w:eastAsia="Times New Roman" w:hAnsi="Times New Roman" w:cs="Times New Roman"/>
          <w:sz w:val="24"/>
          <w:szCs w:val="24"/>
        </w:rPr>
        <w:t>На</w:t>
      </w:r>
      <w:r w:rsidRPr="00E27D65">
        <w:rPr>
          <w:rFonts w:ascii="Times New Roman" w:eastAsia="Times New Roman" w:hAnsi="Times New Roman" w:cs="Times New Roman"/>
          <w:spacing w:val="5"/>
          <w:sz w:val="24"/>
          <w:szCs w:val="24"/>
        </w:rPr>
        <w:t xml:space="preserve"> </w:t>
      </w:r>
      <w:r w:rsidRPr="00E27D65">
        <w:rPr>
          <w:rFonts w:ascii="Times New Roman" w:eastAsia="Times New Roman" w:hAnsi="Times New Roman" w:cs="Times New Roman"/>
          <w:sz w:val="24"/>
          <w:szCs w:val="24"/>
        </w:rPr>
        <w:t>изучение</w:t>
      </w:r>
      <w:r w:rsidRPr="00E27D65">
        <w:rPr>
          <w:rFonts w:ascii="Times New Roman" w:eastAsia="Times New Roman" w:hAnsi="Times New Roman" w:cs="Times New Roman"/>
          <w:spacing w:val="5"/>
          <w:sz w:val="24"/>
          <w:szCs w:val="24"/>
        </w:rPr>
        <w:t xml:space="preserve"> </w:t>
      </w:r>
      <w:r w:rsidRPr="00E27D65">
        <w:rPr>
          <w:rFonts w:ascii="Times New Roman" w:eastAsia="Times New Roman" w:hAnsi="Times New Roman" w:cs="Times New Roman"/>
          <w:sz w:val="24"/>
          <w:szCs w:val="24"/>
        </w:rPr>
        <w:t>предмета</w:t>
      </w:r>
      <w:r w:rsidRPr="00E27D65">
        <w:rPr>
          <w:rFonts w:ascii="Times New Roman" w:eastAsia="Times New Roman" w:hAnsi="Times New Roman" w:cs="Times New Roman"/>
          <w:spacing w:val="6"/>
          <w:sz w:val="24"/>
          <w:szCs w:val="24"/>
        </w:rPr>
        <w:t xml:space="preserve"> </w:t>
      </w:r>
      <w:r w:rsidRPr="00E27D65">
        <w:rPr>
          <w:rFonts w:ascii="Times New Roman" w:eastAsia="Times New Roman" w:hAnsi="Times New Roman" w:cs="Times New Roman"/>
          <w:sz w:val="24"/>
          <w:szCs w:val="24"/>
        </w:rPr>
        <w:t>«Физика»</w:t>
      </w:r>
      <w:r w:rsidRPr="00E27D65">
        <w:rPr>
          <w:rFonts w:ascii="Times New Roman" w:eastAsia="Times New Roman" w:hAnsi="Times New Roman" w:cs="Times New Roman"/>
          <w:spacing w:val="4"/>
          <w:sz w:val="24"/>
          <w:szCs w:val="24"/>
        </w:rPr>
        <w:t xml:space="preserve"> </w:t>
      </w:r>
      <w:r w:rsidRPr="00E27D65">
        <w:rPr>
          <w:rFonts w:ascii="Times New Roman" w:eastAsia="Times New Roman" w:hAnsi="Times New Roman" w:cs="Times New Roman"/>
          <w:sz w:val="24"/>
          <w:szCs w:val="24"/>
        </w:rPr>
        <w:t>в</w:t>
      </w:r>
      <w:r w:rsidRPr="00E27D65">
        <w:rPr>
          <w:rFonts w:ascii="Times New Roman" w:eastAsia="Times New Roman" w:hAnsi="Times New Roman" w:cs="Times New Roman"/>
          <w:spacing w:val="5"/>
          <w:sz w:val="24"/>
          <w:szCs w:val="24"/>
        </w:rPr>
        <w:t xml:space="preserve"> </w:t>
      </w:r>
      <w:r w:rsidRPr="00E27D65">
        <w:rPr>
          <w:rFonts w:ascii="Times New Roman" w:eastAsia="Times New Roman" w:hAnsi="Times New Roman" w:cs="Times New Roman"/>
          <w:sz w:val="24"/>
          <w:szCs w:val="24"/>
        </w:rPr>
        <w:t>8</w:t>
      </w:r>
      <w:r w:rsidRPr="00E27D65">
        <w:rPr>
          <w:rFonts w:ascii="Times New Roman" w:eastAsia="Times New Roman" w:hAnsi="Times New Roman" w:cs="Times New Roman"/>
          <w:spacing w:val="7"/>
          <w:sz w:val="24"/>
          <w:szCs w:val="24"/>
        </w:rPr>
        <w:t xml:space="preserve"> </w:t>
      </w:r>
      <w:r w:rsidRPr="00E27D65">
        <w:rPr>
          <w:rFonts w:ascii="Times New Roman" w:eastAsia="Times New Roman" w:hAnsi="Times New Roman" w:cs="Times New Roman"/>
          <w:sz w:val="24"/>
          <w:szCs w:val="24"/>
        </w:rPr>
        <w:t>классе</w:t>
      </w:r>
      <w:r w:rsidRPr="00E27D65">
        <w:rPr>
          <w:rFonts w:ascii="Times New Roman" w:eastAsia="Times New Roman" w:hAnsi="Times New Roman" w:cs="Times New Roman"/>
          <w:spacing w:val="6"/>
          <w:sz w:val="24"/>
          <w:szCs w:val="24"/>
        </w:rPr>
        <w:t xml:space="preserve"> </w:t>
      </w:r>
      <w:r w:rsidRPr="00E27D65">
        <w:rPr>
          <w:rFonts w:ascii="Times New Roman" w:eastAsia="Times New Roman" w:hAnsi="Times New Roman" w:cs="Times New Roman"/>
          <w:sz w:val="24"/>
          <w:szCs w:val="24"/>
        </w:rPr>
        <w:t>отводится</w:t>
      </w:r>
      <w:r w:rsidRPr="00E27D65">
        <w:rPr>
          <w:rFonts w:ascii="Times New Roman" w:eastAsia="Times New Roman" w:hAnsi="Times New Roman" w:cs="Times New Roman"/>
          <w:spacing w:val="3"/>
          <w:sz w:val="24"/>
          <w:szCs w:val="24"/>
        </w:rPr>
        <w:t xml:space="preserve"> </w:t>
      </w:r>
      <w:r w:rsidRPr="00E27D65">
        <w:rPr>
          <w:rFonts w:ascii="Times New Roman" w:eastAsia="Times New Roman" w:hAnsi="Times New Roman" w:cs="Times New Roman"/>
          <w:sz w:val="24"/>
          <w:szCs w:val="24"/>
        </w:rPr>
        <w:t xml:space="preserve">64 часа. </w:t>
      </w:r>
    </w:p>
    <w:p w:rsidR="00842C1F" w:rsidRDefault="00842C1F" w:rsidP="00842C1F">
      <w:pPr>
        <w:widowControl w:val="0"/>
        <w:autoSpaceDE w:val="0"/>
        <w:autoSpaceDN w:val="0"/>
        <w:spacing w:after="0" w:line="240" w:lineRule="auto"/>
        <w:ind w:left="112" w:right="393" w:firstLine="600"/>
        <w:rPr>
          <w:rFonts w:ascii="Times New Roman" w:eastAsia="Times New Roman" w:hAnsi="Times New Roman" w:cs="Times New Roman"/>
          <w:sz w:val="24"/>
          <w:szCs w:val="24"/>
        </w:rPr>
      </w:pPr>
      <w:r w:rsidRPr="00E27D65">
        <w:rPr>
          <w:rFonts w:ascii="Times New Roman" w:eastAsia="Times New Roman" w:hAnsi="Times New Roman" w:cs="Times New Roman"/>
          <w:sz w:val="24"/>
          <w:szCs w:val="24"/>
        </w:rPr>
        <w:t>Используемые УМК:</w:t>
      </w:r>
    </w:p>
    <w:p w:rsidR="00E27D65" w:rsidRDefault="00E27D65" w:rsidP="00E27D65">
      <w:pPr>
        <w:spacing w:after="0" w:line="240" w:lineRule="auto"/>
        <w:ind w:firstLine="567"/>
        <w:contextualSpacing/>
        <w:jc w:val="both"/>
        <w:rPr>
          <w:rFonts w:ascii="Times New Roman" w:eastAsia="Times New Roman" w:hAnsi="Times New Roman" w:cs="Times New Roman"/>
          <w:sz w:val="24"/>
          <w:szCs w:val="24"/>
          <w:lang w:eastAsia="ru-RU"/>
        </w:rPr>
      </w:pPr>
      <w:r w:rsidRPr="00356901">
        <w:rPr>
          <w:rFonts w:ascii="Times New Roman" w:eastAsia="Times New Roman" w:hAnsi="Times New Roman" w:cs="Times New Roman"/>
          <w:sz w:val="24"/>
          <w:szCs w:val="24"/>
          <w:lang w:eastAsia="ru-RU"/>
        </w:rPr>
        <w:t xml:space="preserve">1.Физика 8 класс. А.В. </w:t>
      </w:r>
      <w:proofErr w:type="spellStart"/>
      <w:r w:rsidRPr="00356901">
        <w:rPr>
          <w:rFonts w:ascii="Times New Roman" w:eastAsia="Times New Roman" w:hAnsi="Times New Roman" w:cs="Times New Roman"/>
          <w:sz w:val="24"/>
          <w:szCs w:val="24"/>
          <w:lang w:eastAsia="ru-RU"/>
        </w:rPr>
        <w:t>Перышкин</w:t>
      </w:r>
      <w:proofErr w:type="spellEnd"/>
      <w:r w:rsidRPr="00356901">
        <w:rPr>
          <w:rFonts w:ascii="Times New Roman" w:eastAsia="Times New Roman" w:hAnsi="Times New Roman" w:cs="Times New Roman"/>
          <w:sz w:val="24"/>
          <w:szCs w:val="24"/>
          <w:lang w:eastAsia="ru-RU"/>
        </w:rPr>
        <w:t xml:space="preserve">: Учеб. Для общеобразовательных уч. Заведений. 9 изд., стереотип. – </w:t>
      </w:r>
      <w:proofErr w:type="spellStart"/>
      <w:r w:rsidRPr="00356901">
        <w:rPr>
          <w:rFonts w:ascii="Times New Roman" w:eastAsia="Times New Roman" w:hAnsi="Times New Roman" w:cs="Times New Roman"/>
          <w:sz w:val="24"/>
          <w:szCs w:val="24"/>
          <w:lang w:eastAsia="ru-RU"/>
        </w:rPr>
        <w:t>М.:Дрофа</w:t>
      </w:r>
      <w:proofErr w:type="spellEnd"/>
      <w:r w:rsidRPr="00356901">
        <w:rPr>
          <w:rFonts w:ascii="Times New Roman" w:eastAsia="Times New Roman" w:hAnsi="Times New Roman" w:cs="Times New Roman"/>
          <w:sz w:val="24"/>
          <w:szCs w:val="24"/>
          <w:lang w:eastAsia="ru-RU"/>
        </w:rPr>
        <w:t xml:space="preserve">, 2016. – 189 с. </w:t>
      </w:r>
      <w:proofErr w:type="spellStart"/>
      <w:r w:rsidRPr="00356901">
        <w:rPr>
          <w:rFonts w:ascii="Times New Roman" w:eastAsia="Times New Roman" w:hAnsi="Times New Roman" w:cs="Times New Roman"/>
          <w:sz w:val="24"/>
          <w:szCs w:val="24"/>
          <w:lang w:eastAsia="ru-RU"/>
        </w:rPr>
        <w:t>Илл</w:t>
      </w:r>
      <w:proofErr w:type="spellEnd"/>
      <w:r w:rsidRPr="00356901">
        <w:rPr>
          <w:rFonts w:ascii="Times New Roman" w:eastAsia="Times New Roman" w:hAnsi="Times New Roman" w:cs="Times New Roman"/>
          <w:sz w:val="24"/>
          <w:szCs w:val="24"/>
          <w:lang w:eastAsia="ru-RU"/>
        </w:rPr>
        <w:t xml:space="preserve">. </w:t>
      </w:r>
    </w:p>
    <w:p w:rsidR="00E27D65" w:rsidRDefault="00E27D65" w:rsidP="00E27D65">
      <w:pPr>
        <w:spacing w:after="0" w:line="240" w:lineRule="auto"/>
        <w:ind w:firstLine="567"/>
        <w:contextualSpacing/>
        <w:jc w:val="both"/>
        <w:rPr>
          <w:rFonts w:ascii="Times New Roman" w:eastAsia="Times New Roman" w:hAnsi="Times New Roman" w:cs="Times New Roman"/>
          <w:sz w:val="24"/>
          <w:szCs w:val="24"/>
          <w:lang w:eastAsia="ru-RU"/>
        </w:rPr>
      </w:pPr>
      <w:r w:rsidRPr="00356901">
        <w:rPr>
          <w:rFonts w:ascii="Times New Roman" w:eastAsia="Times New Roman" w:hAnsi="Times New Roman" w:cs="Times New Roman"/>
          <w:sz w:val="24"/>
          <w:szCs w:val="24"/>
          <w:lang w:eastAsia="ru-RU"/>
        </w:rPr>
        <w:t xml:space="preserve">2. </w:t>
      </w:r>
      <w:proofErr w:type="spellStart"/>
      <w:r w:rsidRPr="00356901">
        <w:rPr>
          <w:rFonts w:ascii="Times New Roman" w:eastAsia="Times New Roman" w:hAnsi="Times New Roman" w:cs="Times New Roman"/>
          <w:sz w:val="24"/>
          <w:szCs w:val="24"/>
          <w:lang w:eastAsia="ru-RU"/>
        </w:rPr>
        <w:t>Лукашик</w:t>
      </w:r>
      <w:proofErr w:type="spellEnd"/>
      <w:r w:rsidRPr="00356901">
        <w:rPr>
          <w:rFonts w:ascii="Times New Roman" w:eastAsia="Times New Roman" w:hAnsi="Times New Roman" w:cs="Times New Roman"/>
          <w:sz w:val="24"/>
          <w:szCs w:val="24"/>
          <w:lang w:eastAsia="ru-RU"/>
        </w:rPr>
        <w:t xml:space="preserve"> В. И. Сборник задач по физике для 7-9 классов </w:t>
      </w:r>
      <w:proofErr w:type="spellStart"/>
      <w:r w:rsidRPr="00356901">
        <w:rPr>
          <w:rFonts w:ascii="Times New Roman" w:eastAsia="Times New Roman" w:hAnsi="Times New Roman" w:cs="Times New Roman"/>
          <w:sz w:val="24"/>
          <w:szCs w:val="24"/>
          <w:lang w:eastAsia="ru-RU"/>
        </w:rPr>
        <w:t>обшеобразовательных</w:t>
      </w:r>
      <w:proofErr w:type="spellEnd"/>
      <w:r w:rsidRPr="00356901">
        <w:rPr>
          <w:rFonts w:ascii="Times New Roman" w:eastAsia="Times New Roman" w:hAnsi="Times New Roman" w:cs="Times New Roman"/>
          <w:sz w:val="24"/>
          <w:szCs w:val="24"/>
          <w:lang w:eastAsia="ru-RU"/>
        </w:rPr>
        <w:t xml:space="preserve"> учреждений / В. И. </w:t>
      </w:r>
      <w:proofErr w:type="spellStart"/>
      <w:r w:rsidRPr="00356901">
        <w:rPr>
          <w:rFonts w:ascii="Times New Roman" w:eastAsia="Times New Roman" w:hAnsi="Times New Roman" w:cs="Times New Roman"/>
          <w:sz w:val="24"/>
          <w:szCs w:val="24"/>
          <w:lang w:eastAsia="ru-RU"/>
        </w:rPr>
        <w:t>Лукашик</w:t>
      </w:r>
      <w:proofErr w:type="spellEnd"/>
      <w:r w:rsidRPr="00356901">
        <w:rPr>
          <w:rFonts w:ascii="Times New Roman" w:eastAsia="Times New Roman" w:hAnsi="Times New Roman" w:cs="Times New Roman"/>
          <w:sz w:val="24"/>
          <w:szCs w:val="24"/>
          <w:lang w:eastAsia="ru-RU"/>
        </w:rPr>
        <w:t xml:space="preserve">, Е. В. Иванова. – 17-е изд. – </w:t>
      </w:r>
      <w:proofErr w:type="gramStart"/>
      <w:r w:rsidRPr="00356901">
        <w:rPr>
          <w:rFonts w:ascii="Times New Roman" w:eastAsia="Times New Roman" w:hAnsi="Times New Roman" w:cs="Times New Roman"/>
          <w:sz w:val="24"/>
          <w:szCs w:val="24"/>
          <w:lang w:eastAsia="ru-RU"/>
        </w:rPr>
        <w:t>м</w:t>
      </w:r>
      <w:proofErr w:type="gramEnd"/>
      <w:r w:rsidRPr="00356901">
        <w:rPr>
          <w:rFonts w:ascii="Times New Roman" w:eastAsia="Times New Roman" w:hAnsi="Times New Roman" w:cs="Times New Roman"/>
          <w:sz w:val="24"/>
          <w:szCs w:val="24"/>
          <w:lang w:eastAsia="ru-RU"/>
        </w:rPr>
        <w:t xml:space="preserve">,: Просвещение, 2004. – 224 </w:t>
      </w:r>
    </w:p>
    <w:p w:rsidR="00E27D65" w:rsidRPr="00E27D65" w:rsidRDefault="00E27D65" w:rsidP="00E27D65">
      <w:pPr>
        <w:spacing w:after="0" w:line="240" w:lineRule="auto"/>
        <w:ind w:firstLine="567"/>
        <w:contextualSpacing/>
        <w:jc w:val="both"/>
        <w:rPr>
          <w:rFonts w:ascii="Times New Roman" w:eastAsia="Times New Roman" w:hAnsi="Times New Roman" w:cs="Times New Roman"/>
          <w:sz w:val="24"/>
          <w:szCs w:val="24"/>
          <w:lang w:eastAsia="ru-RU"/>
        </w:rPr>
      </w:pPr>
      <w:r w:rsidRPr="00356901">
        <w:rPr>
          <w:rFonts w:ascii="Times New Roman" w:eastAsia="Times New Roman" w:hAnsi="Times New Roman" w:cs="Times New Roman"/>
          <w:sz w:val="24"/>
          <w:szCs w:val="24"/>
          <w:lang w:eastAsia="ru-RU"/>
        </w:rPr>
        <w:t>3. Волков ВА. Поурочные разработки по физике. 8 класс.- 3-е</w:t>
      </w:r>
      <w:r>
        <w:rPr>
          <w:rFonts w:ascii="Times New Roman" w:eastAsia="Times New Roman" w:hAnsi="Times New Roman" w:cs="Times New Roman"/>
          <w:sz w:val="24"/>
          <w:szCs w:val="24"/>
          <w:lang w:eastAsia="ru-RU"/>
        </w:rPr>
        <w:t xml:space="preserve"> изд.-М.: ВАКО, 2009. – 368с.  </w:t>
      </w:r>
    </w:p>
    <w:p w:rsidR="00E27D65" w:rsidRDefault="00E27D65" w:rsidP="00E27D65">
      <w:pPr>
        <w:spacing w:after="0" w:line="240" w:lineRule="auto"/>
        <w:ind w:firstLine="567"/>
        <w:jc w:val="both"/>
        <w:rPr>
          <w:rFonts w:ascii="Times New Roman" w:eastAsia="Times New Roman" w:hAnsi="Times New Roman" w:cs="Times New Roman"/>
          <w:b/>
          <w:sz w:val="24"/>
          <w:szCs w:val="24"/>
        </w:rPr>
      </w:pPr>
      <w:r w:rsidRPr="004F5C3D">
        <w:rPr>
          <w:rFonts w:ascii="Times New Roman" w:eastAsia="Times New Roman" w:hAnsi="Times New Roman" w:cs="Times New Roman"/>
          <w:sz w:val="24"/>
          <w:szCs w:val="24"/>
        </w:rPr>
        <w:t>РП по физике</w:t>
      </w:r>
      <w:r>
        <w:rPr>
          <w:rFonts w:ascii="Times New Roman" w:eastAsia="Times New Roman" w:hAnsi="Times New Roman" w:cs="Times New Roman"/>
          <w:sz w:val="24"/>
          <w:szCs w:val="24"/>
        </w:rPr>
        <w:t xml:space="preserve"> разработана в соответствии с</w:t>
      </w:r>
      <w:r w:rsidRPr="004F5C3D">
        <w:rPr>
          <w:rFonts w:ascii="Times New Roman" w:eastAsia="Times New Roman" w:hAnsi="Times New Roman" w:cs="Times New Roman"/>
          <w:sz w:val="24"/>
          <w:szCs w:val="24"/>
        </w:rPr>
        <w:t xml:space="preserve"> ос</w:t>
      </w:r>
      <w:r>
        <w:rPr>
          <w:rFonts w:ascii="Times New Roman" w:eastAsia="Times New Roman" w:hAnsi="Times New Roman" w:cs="Times New Roman"/>
          <w:sz w:val="24"/>
          <w:szCs w:val="24"/>
        </w:rPr>
        <w:t>новной образовательной программой</w:t>
      </w:r>
      <w:r w:rsidRPr="004F5C3D">
        <w:rPr>
          <w:rFonts w:ascii="Times New Roman" w:eastAsia="Times New Roman" w:hAnsi="Times New Roman" w:cs="Times New Roman"/>
          <w:sz w:val="24"/>
          <w:szCs w:val="24"/>
        </w:rPr>
        <w:t xml:space="preserve"> основного общего образования для 5-9 классов муниципального казенного общеобразовательного учреждения «Заледеевская сре</w:t>
      </w:r>
      <w:r>
        <w:rPr>
          <w:rFonts w:ascii="Times New Roman" w:eastAsia="Times New Roman" w:hAnsi="Times New Roman" w:cs="Times New Roman"/>
          <w:sz w:val="24"/>
          <w:szCs w:val="24"/>
        </w:rPr>
        <w:t xml:space="preserve">дняя общеобразовательная школа». </w:t>
      </w:r>
      <w:r w:rsidRPr="004F5C3D">
        <w:rPr>
          <w:rFonts w:ascii="Times New Roman" w:eastAsia="Times New Roman" w:hAnsi="Times New Roman" w:cs="Times New Roman"/>
          <w:sz w:val="24"/>
          <w:szCs w:val="24"/>
        </w:rPr>
        <w:t xml:space="preserve">Примерной программы основного общего образования: «Физика» 7-9 классы (базовый уровень) и авторской программы Н. В. </w:t>
      </w:r>
      <w:proofErr w:type="spellStart"/>
      <w:r w:rsidRPr="004F5C3D">
        <w:rPr>
          <w:rFonts w:ascii="Times New Roman" w:eastAsia="Times New Roman" w:hAnsi="Times New Roman" w:cs="Times New Roman"/>
          <w:sz w:val="24"/>
          <w:szCs w:val="24"/>
        </w:rPr>
        <w:t>Филонович</w:t>
      </w:r>
      <w:proofErr w:type="spellEnd"/>
      <w:r w:rsidRPr="004F5C3D">
        <w:rPr>
          <w:rFonts w:ascii="Times New Roman" w:eastAsia="Times New Roman" w:hAnsi="Times New Roman" w:cs="Times New Roman"/>
          <w:sz w:val="24"/>
          <w:szCs w:val="24"/>
        </w:rPr>
        <w:t xml:space="preserve">, Е. М. </w:t>
      </w:r>
      <w:proofErr w:type="spellStart"/>
      <w:r w:rsidRPr="004F5C3D">
        <w:rPr>
          <w:rFonts w:ascii="Times New Roman" w:eastAsia="Times New Roman" w:hAnsi="Times New Roman" w:cs="Times New Roman"/>
          <w:sz w:val="24"/>
          <w:szCs w:val="24"/>
        </w:rPr>
        <w:t>Гутник</w:t>
      </w:r>
      <w:proofErr w:type="spellEnd"/>
      <w:r>
        <w:rPr>
          <w:rFonts w:ascii="Times New Roman" w:eastAsia="Times New Roman" w:hAnsi="Times New Roman" w:cs="Times New Roman"/>
          <w:sz w:val="24"/>
          <w:szCs w:val="24"/>
        </w:rPr>
        <w:t xml:space="preserve"> </w:t>
      </w:r>
      <w:r w:rsidRPr="004F5C3D">
        <w:rPr>
          <w:rFonts w:ascii="Times New Roman" w:eastAsia="Times New Roman" w:hAnsi="Times New Roman" w:cs="Times New Roman"/>
          <w:sz w:val="24"/>
          <w:szCs w:val="24"/>
        </w:rPr>
        <w:t xml:space="preserve">«Физика» 7-9 классы к линии </w:t>
      </w:r>
      <w:proofErr w:type="gramStart"/>
      <w:r w:rsidRPr="004F5C3D">
        <w:rPr>
          <w:rFonts w:ascii="Times New Roman" w:eastAsia="Times New Roman" w:hAnsi="Times New Roman" w:cs="Times New Roman"/>
          <w:sz w:val="24"/>
          <w:szCs w:val="24"/>
        </w:rPr>
        <w:t>УМК А.</w:t>
      </w:r>
      <w:proofErr w:type="gramEnd"/>
      <w:r w:rsidRPr="004F5C3D">
        <w:rPr>
          <w:rFonts w:ascii="Times New Roman" w:eastAsia="Times New Roman" w:hAnsi="Times New Roman" w:cs="Times New Roman"/>
          <w:sz w:val="24"/>
          <w:szCs w:val="24"/>
        </w:rPr>
        <w:t xml:space="preserve"> В. </w:t>
      </w:r>
      <w:proofErr w:type="spellStart"/>
      <w:r w:rsidRPr="004F5C3D">
        <w:rPr>
          <w:rFonts w:ascii="Times New Roman" w:eastAsia="Times New Roman" w:hAnsi="Times New Roman" w:cs="Times New Roman"/>
          <w:sz w:val="24"/>
          <w:szCs w:val="24"/>
        </w:rPr>
        <w:t>Перышкина</w:t>
      </w:r>
      <w:proofErr w:type="spellEnd"/>
      <w:r w:rsidRPr="004F5C3D">
        <w:rPr>
          <w:rFonts w:ascii="Times New Roman" w:eastAsia="Times New Roman" w:hAnsi="Times New Roman" w:cs="Times New Roman"/>
          <w:sz w:val="24"/>
          <w:szCs w:val="24"/>
        </w:rPr>
        <w:t xml:space="preserve">, Е. М. </w:t>
      </w:r>
      <w:proofErr w:type="spellStart"/>
      <w:r w:rsidRPr="004F5C3D">
        <w:rPr>
          <w:rFonts w:ascii="Times New Roman" w:eastAsia="Times New Roman" w:hAnsi="Times New Roman" w:cs="Times New Roman"/>
          <w:sz w:val="24"/>
          <w:szCs w:val="24"/>
        </w:rPr>
        <w:t>Гутник</w:t>
      </w:r>
      <w:proofErr w:type="spellEnd"/>
      <w:r w:rsidRPr="004F5C3D">
        <w:rPr>
          <w:rFonts w:ascii="Times New Roman" w:eastAsia="Times New Roman" w:hAnsi="Times New Roman" w:cs="Times New Roman"/>
          <w:sz w:val="24"/>
          <w:szCs w:val="24"/>
        </w:rPr>
        <w:t xml:space="preserve">, 2015. Рабочая программа полностью соответствует авторской программе Е.М. </w:t>
      </w:r>
      <w:proofErr w:type="spellStart"/>
      <w:r w:rsidRPr="004F5C3D">
        <w:rPr>
          <w:rFonts w:ascii="Times New Roman" w:eastAsia="Times New Roman" w:hAnsi="Times New Roman" w:cs="Times New Roman"/>
          <w:sz w:val="24"/>
          <w:szCs w:val="24"/>
        </w:rPr>
        <w:t>Гутника</w:t>
      </w:r>
      <w:proofErr w:type="spellEnd"/>
      <w:r w:rsidRPr="004F5C3D">
        <w:rPr>
          <w:rFonts w:ascii="Times New Roman" w:eastAsia="Times New Roman" w:hAnsi="Times New Roman" w:cs="Times New Roman"/>
          <w:sz w:val="24"/>
          <w:szCs w:val="24"/>
        </w:rPr>
        <w:t xml:space="preserve">, А.В. </w:t>
      </w:r>
      <w:proofErr w:type="spellStart"/>
      <w:r w:rsidRPr="004F5C3D">
        <w:rPr>
          <w:rFonts w:ascii="Times New Roman" w:eastAsia="Times New Roman" w:hAnsi="Times New Roman" w:cs="Times New Roman"/>
          <w:sz w:val="24"/>
          <w:szCs w:val="24"/>
        </w:rPr>
        <w:t>Перышкина</w:t>
      </w:r>
      <w:proofErr w:type="spellEnd"/>
      <w:r w:rsidRPr="004F5C3D">
        <w:rPr>
          <w:rFonts w:ascii="Times New Roman" w:eastAsia="Times New Roman" w:hAnsi="Times New Roman" w:cs="Times New Roman"/>
          <w:sz w:val="24"/>
          <w:szCs w:val="24"/>
        </w:rPr>
        <w:t xml:space="preserve"> «Физика» 7-9 классы, 2015.</w:t>
      </w:r>
    </w:p>
    <w:p w:rsidR="00842C1F" w:rsidRPr="00050F0F" w:rsidRDefault="00842C1F" w:rsidP="00842C1F">
      <w:pPr>
        <w:widowControl w:val="0"/>
        <w:autoSpaceDE w:val="0"/>
        <w:autoSpaceDN w:val="0"/>
        <w:spacing w:after="0" w:line="240" w:lineRule="auto"/>
        <w:ind w:left="232" w:right="400"/>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Формы учёта рабочей программы воспитания МКОУ Заледеевская СОШ</w:t>
      </w:r>
    </w:p>
    <w:p w:rsidR="00842C1F" w:rsidRPr="00050F0F" w:rsidRDefault="00842C1F" w:rsidP="00842C1F">
      <w:pPr>
        <w:spacing w:after="225" w:line="247" w:lineRule="auto"/>
        <w:ind w:left="2011" w:right="2010" w:hanging="10"/>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 xml:space="preserve">в рабочей программе по физической культуре </w:t>
      </w:r>
    </w:p>
    <w:p w:rsidR="00842C1F" w:rsidRPr="00050F0F" w:rsidRDefault="00842C1F" w:rsidP="00842C1F">
      <w:pPr>
        <w:widowControl w:val="0"/>
        <w:autoSpaceDE w:val="0"/>
        <w:autoSpaceDN w:val="0"/>
        <w:spacing w:after="0" w:line="240" w:lineRule="auto"/>
        <w:ind w:left="232" w:right="400" w:firstLine="477"/>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 xml:space="preserve">Рабочая программа воспитания МКОУ Заледеевская СОШ </w:t>
      </w:r>
      <w:proofErr w:type="gramStart"/>
      <w:r w:rsidRPr="00050F0F">
        <w:rPr>
          <w:rFonts w:ascii="Times New Roman" w:eastAsia="Times New Roman" w:hAnsi="Times New Roman" w:cs="Times New Roman"/>
          <w:sz w:val="24"/>
          <w:szCs w:val="24"/>
        </w:rPr>
        <w:t>реализуется</w:t>
      </w:r>
      <w:proofErr w:type="gramEnd"/>
      <w:r w:rsidRPr="00050F0F">
        <w:rPr>
          <w:rFonts w:ascii="Times New Roman" w:eastAsia="Times New Roman" w:hAnsi="Times New Roman" w:cs="Times New Roman"/>
          <w:sz w:val="24"/>
          <w:szCs w:val="24"/>
        </w:rPr>
        <w:t xml:space="preserve"> в том числе и через использование воспитательного потенциала уроков физической культуры..  Эта работа осуществляется в следующих формах: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Побуждение </w:t>
      </w:r>
      <w:proofErr w:type="gramStart"/>
      <w:r w:rsidRPr="00050F0F">
        <w:rPr>
          <w:rFonts w:ascii="Times New Roman" w:eastAsia="Times New Roman" w:hAnsi="Times New Roman" w:cs="Times New Roman"/>
          <w:color w:val="000000"/>
          <w:sz w:val="24"/>
          <w:lang w:eastAsia="ru-RU"/>
        </w:rPr>
        <w:t>обучающихся</w:t>
      </w:r>
      <w:proofErr w:type="gramEnd"/>
      <w:r w:rsidRPr="00050F0F">
        <w:rPr>
          <w:rFonts w:ascii="Times New Roman" w:eastAsia="Times New Roman" w:hAnsi="Times New Roman" w:cs="Times New Roman"/>
          <w:color w:val="000000"/>
          <w:sz w:val="24"/>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Привлечение внимания обучающихся к ценностному аспекту изучаемых на уроках предметов, явлений, событий </w:t>
      </w:r>
      <w:proofErr w:type="gramStart"/>
      <w:r w:rsidRPr="00050F0F">
        <w:rPr>
          <w:rFonts w:ascii="Times New Roman" w:eastAsia="Times New Roman" w:hAnsi="Times New Roman" w:cs="Times New Roman"/>
          <w:color w:val="000000"/>
          <w:sz w:val="24"/>
          <w:lang w:eastAsia="ru-RU"/>
        </w:rPr>
        <w:t>через</w:t>
      </w:r>
      <w:proofErr w:type="gramEnd"/>
      <w:r w:rsidRPr="00050F0F">
        <w:rPr>
          <w:rFonts w:ascii="Times New Roman" w:eastAsia="Times New Roman" w:hAnsi="Times New Roman" w:cs="Times New Roman"/>
          <w:color w:val="000000"/>
          <w:sz w:val="24"/>
          <w:lang w:eastAsia="ru-RU"/>
        </w:rPr>
        <w:t xml:space="preserve">: </w:t>
      </w:r>
      <w:r w:rsidRPr="00050F0F">
        <w:rPr>
          <w:rFonts w:ascii="Times New Roman" w:eastAsia="Times New Roman" w:hAnsi="Times New Roman" w:cs="Times New Roman"/>
          <w:i/>
          <w:color w:val="FF0000"/>
          <w:sz w:val="24"/>
          <w:lang w:eastAsia="ru-RU"/>
        </w:rPr>
        <w:t xml:space="preserve"> </w:t>
      </w:r>
      <w:r w:rsidRPr="00050F0F">
        <w:rPr>
          <w:rFonts w:ascii="Times New Roman" w:eastAsia="Times New Roman" w:hAnsi="Times New Roman" w:cs="Times New Roman"/>
          <w:color w:val="000000"/>
          <w:sz w:val="24"/>
          <w:lang w:eastAsia="ru-RU"/>
        </w:rPr>
        <w:t xml:space="preserve"> </w:t>
      </w:r>
    </w:p>
    <w:p w:rsidR="00842C1F" w:rsidRPr="00050F0F" w:rsidRDefault="00842C1F" w:rsidP="00842C1F">
      <w:pPr>
        <w:spacing w:after="102" w:line="243" w:lineRule="auto"/>
        <w:ind w:left="284" w:firstLine="425"/>
        <w:jc w:val="both"/>
        <w:rPr>
          <w:rFonts w:ascii="Times New Roman" w:eastAsia="Times New Roman" w:hAnsi="Times New Roman" w:cs="Times New Roman"/>
          <w:color w:val="000000"/>
          <w:sz w:val="24"/>
          <w:lang w:eastAsia="ru-RU"/>
        </w:rPr>
      </w:pPr>
      <w:r w:rsidRPr="00050F0F">
        <w:rPr>
          <w:rFonts w:ascii="Segoe UI Symbol" w:eastAsia="Segoe UI Symbol" w:hAnsi="Segoe UI Symbol" w:cs="Segoe UI Symbol"/>
          <w:color w:val="000000"/>
          <w:sz w:val="24"/>
          <w:lang w:eastAsia="ru-RU"/>
        </w:rPr>
        <w:t></w:t>
      </w:r>
      <w:r w:rsidRPr="00050F0F">
        <w:rPr>
          <w:rFonts w:ascii="Arial" w:eastAsia="Arial" w:hAnsi="Arial" w:cs="Arial"/>
          <w:color w:val="000000"/>
          <w:sz w:val="24"/>
          <w:lang w:eastAsia="ru-RU"/>
        </w:rPr>
        <w:t xml:space="preserve"> </w:t>
      </w:r>
      <w:r w:rsidRPr="00050F0F">
        <w:rPr>
          <w:rFonts w:ascii="Times New Roman" w:eastAsia="Times New Roman" w:hAnsi="Times New Roman" w:cs="Times New Roman"/>
          <w:color w:val="000000"/>
          <w:sz w:val="24"/>
          <w:lang w:eastAsia="ru-RU"/>
        </w:rPr>
        <w:t xml:space="preserve">демонстрацию </w:t>
      </w:r>
      <w:proofErr w:type="gramStart"/>
      <w:r w:rsidRPr="00050F0F">
        <w:rPr>
          <w:rFonts w:ascii="Times New Roman" w:eastAsia="Times New Roman" w:hAnsi="Times New Roman" w:cs="Times New Roman"/>
          <w:color w:val="000000"/>
          <w:sz w:val="24"/>
          <w:lang w:eastAsia="ru-RU"/>
        </w:rPr>
        <w:t>обучающимся</w:t>
      </w:r>
      <w:proofErr w:type="gramEnd"/>
      <w:r w:rsidRPr="00050F0F">
        <w:rPr>
          <w:rFonts w:ascii="Times New Roman" w:eastAsia="Times New Roman" w:hAnsi="Times New Roman" w:cs="Times New Roman"/>
          <w:color w:val="000000"/>
          <w:sz w:val="24"/>
          <w:lang w:eastAsia="ru-RU"/>
        </w:rPr>
        <w:t xml:space="preserve"> примеров ответственного, гражданского </w:t>
      </w:r>
    </w:p>
    <w:p w:rsidR="00842C1F" w:rsidRPr="00050F0F" w:rsidRDefault="00842C1F" w:rsidP="00842C1F">
      <w:pPr>
        <w:spacing w:after="102" w:line="243" w:lineRule="auto"/>
        <w:ind w:left="284" w:firstLine="425"/>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поведения, проявления человеколюбия и добросердечности </w:t>
      </w:r>
    </w:p>
    <w:p w:rsidR="00842C1F" w:rsidRPr="00050F0F" w:rsidRDefault="00842C1F" w:rsidP="00842C1F">
      <w:pPr>
        <w:spacing w:after="102" w:line="243" w:lineRule="auto"/>
        <w:ind w:left="284" w:firstLine="425"/>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 использование на уроках информации, затрагивающей важные социальные, нравственные, этические вопросы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проблемных ситуаций для обсуждения в классе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Инициирование обсуждений, высказываний своего мнения, выработки своего личностного отношения к изучаемым событиям, лицам.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Применение на уроке интерактивных форм работы, стимулирующих познавательную мотивацию обучающихся.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lastRenderedPageBreak/>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sidRPr="00050F0F">
        <w:rPr>
          <w:rFonts w:ascii="Calibri" w:eastAsia="Calibri" w:hAnsi="Calibri" w:cs="Calibri"/>
          <w:color w:val="000000"/>
          <w:sz w:val="20"/>
          <w:lang w:eastAsia="ru-RU"/>
        </w:rPr>
        <w:t xml:space="preserve"> </w:t>
      </w:r>
    </w:p>
    <w:p w:rsidR="00842C1F" w:rsidRPr="00050F0F" w:rsidRDefault="00842C1F" w:rsidP="00842C1F">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proofErr w:type="gramStart"/>
      <w:r w:rsidRPr="00050F0F">
        <w:rPr>
          <w:rFonts w:ascii="Times New Roman" w:eastAsia="Times New Roman" w:hAnsi="Times New Roman" w:cs="Times New Roman"/>
          <w:color w:val="000000"/>
          <w:sz w:val="24"/>
          <w:lang w:eastAsia="ru-RU"/>
        </w:rPr>
        <w:t xml:space="preserve">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roofErr w:type="gramEnd"/>
    </w:p>
    <w:p w:rsidR="00842C1F" w:rsidRPr="00050F0F" w:rsidRDefault="00842C1F" w:rsidP="00842C1F">
      <w:pPr>
        <w:widowControl w:val="0"/>
        <w:autoSpaceDE w:val="0"/>
        <w:autoSpaceDN w:val="0"/>
        <w:spacing w:after="0" w:line="240" w:lineRule="auto"/>
        <w:ind w:left="284" w:right="400" w:firstLine="425"/>
        <w:rPr>
          <w:rFonts w:ascii="Times New Roman" w:eastAsia="Times New Roman" w:hAnsi="Times New Roman" w:cs="Times New Roman"/>
          <w:szCs w:val="24"/>
        </w:rPr>
      </w:pPr>
      <w:r w:rsidRPr="00050F0F">
        <w:rPr>
          <w:rFonts w:ascii="Times New Roman" w:eastAsia="Times New Roman" w:hAnsi="Times New Roman" w:cs="Times New Roman"/>
          <w:color w:val="000000"/>
          <w:sz w:val="24"/>
          <w:lang w:eastAsia="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842C1F" w:rsidRPr="00050F0F" w:rsidRDefault="00842C1F" w:rsidP="00842C1F">
      <w:pPr>
        <w:widowControl w:val="0"/>
        <w:autoSpaceDE w:val="0"/>
        <w:autoSpaceDN w:val="0"/>
        <w:spacing w:after="0" w:line="240" w:lineRule="auto"/>
        <w:ind w:right="400"/>
        <w:rPr>
          <w:rFonts w:ascii="Times New Roman" w:eastAsia="Times New Roman" w:hAnsi="Times New Roman" w:cs="Times New Roman"/>
          <w:b/>
          <w:color w:val="000000"/>
          <w:sz w:val="24"/>
          <w:szCs w:val="24"/>
        </w:rPr>
      </w:pPr>
    </w:p>
    <w:p w:rsidR="00842C1F" w:rsidRPr="00050F0F" w:rsidRDefault="00842C1F" w:rsidP="00842C1F">
      <w:pPr>
        <w:widowControl w:val="0"/>
        <w:autoSpaceDE w:val="0"/>
        <w:autoSpaceDN w:val="0"/>
        <w:spacing w:after="0" w:line="240" w:lineRule="auto"/>
        <w:ind w:left="232" w:right="400"/>
        <w:jc w:val="center"/>
        <w:rPr>
          <w:rFonts w:ascii="Times New Roman" w:eastAsia="Times New Roman" w:hAnsi="Times New Roman" w:cs="Times New Roman"/>
          <w:b/>
          <w:color w:val="000000"/>
          <w:sz w:val="24"/>
          <w:szCs w:val="24"/>
        </w:rPr>
      </w:pPr>
      <w:r w:rsidRPr="00050F0F">
        <w:rPr>
          <w:rFonts w:ascii="Times New Roman" w:eastAsia="Times New Roman" w:hAnsi="Times New Roman" w:cs="Times New Roman"/>
          <w:b/>
          <w:color w:val="000000"/>
          <w:sz w:val="24"/>
          <w:szCs w:val="24"/>
        </w:rPr>
        <w:t xml:space="preserve">Список итоговых планируемых результатов с указанием этапов </w:t>
      </w:r>
    </w:p>
    <w:p w:rsidR="00842C1F" w:rsidRPr="00050F0F" w:rsidRDefault="00842C1F" w:rsidP="00842C1F">
      <w:pPr>
        <w:widowControl w:val="0"/>
        <w:autoSpaceDE w:val="0"/>
        <w:autoSpaceDN w:val="0"/>
        <w:spacing w:after="0" w:line="240" w:lineRule="auto"/>
        <w:ind w:left="232" w:right="400"/>
        <w:jc w:val="center"/>
        <w:rPr>
          <w:rFonts w:ascii="Times New Roman" w:eastAsia="Times New Roman" w:hAnsi="Times New Roman" w:cs="Times New Roman"/>
          <w:b/>
          <w:sz w:val="24"/>
          <w:szCs w:val="24"/>
        </w:rPr>
      </w:pPr>
      <w:r w:rsidRPr="00050F0F">
        <w:rPr>
          <w:rFonts w:ascii="Times New Roman" w:eastAsia="Times New Roman" w:hAnsi="Times New Roman" w:cs="Times New Roman"/>
          <w:b/>
          <w:color w:val="000000"/>
          <w:sz w:val="24"/>
          <w:szCs w:val="24"/>
        </w:rPr>
        <w:t xml:space="preserve">их формирования и способов оценки </w:t>
      </w:r>
    </w:p>
    <w:tbl>
      <w:tblPr>
        <w:tblStyle w:val="a3"/>
        <w:tblW w:w="10207" w:type="dxa"/>
        <w:tblInd w:w="-318" w:type="dxa"/>
        <w:tblLayout w:type="fixed"/>
        <w:tblLook w:val="04A0" w:firstRow="1" w:lastRow="0" w:firstColumn="1" w:lastColumn="0" w:noHBand="0" w:noVBand="1"/>
      </w:tblPr>
      <w:tblGrid>
        <w:gridCol w:w="567"/>
        <w:gridCol w:w="7639"/>
        <w:gridCol w:w="2001"/>
      </w:tblGrid>
      <w:tr w:rsidR="00842C1F" w:rsidRPr="00050F0F" w:rsidTr="005775EA">
        <w:tc>
          <w:tcPr>
            <w:tcW w:w="567" w:type="dxa"/>
          </w:tcPr>
          <w:p w:rsidR="00842C1F" w:rsidRPr="00050F0F" w:rsidRDefault="00842C1F" w:rsidP="005775EA">
            <w:pPr>
              <w:widowControl w:val="0"/>
              <w:autoSpaceDE w:val="0"/>
              <w:autoSpaceDN w:val="0"/>
              <w:ind w:left="232" w:right="400"/>
              <w:jc w:val="both"/>
              <w:rPr>
                <w:rFonts w:ascii="Times New Roman" w:eastAsia="Times New Roman" w:hAnsi="Times New Roman" w:cs="Times New Roman"/>
                <w:b/>
                <w:sz w:val="20"/>
                <w:szCs w:val="20"/>
              </w:rPr>
            </w:pPr>
            <w:r w:rsidRPr="00050F0F">
              <w:rPr>
                <w:rFonts w:ascii="Times New Roman" w:eastAsia="Times New Roman" w:hAnsi="Times New Roman" w:cs="Times New Roman"/>
                <w:b/>
                <w:sz w:val="20"/>
                <w:szCs w:val="20"/>
              </w:rPr>
              <w:t>№</w:t>
            </w:r>
          </w:p>
          <w:p w:rsidR="00842C1F" w:rsidRPr="00050F0F" w:rsidRDefault="00842C1F" w:rsidP="005775EA">
            <w:pPr>
              <w:widowControl w:val="0"/>
              <w:autoSpaceDE w:val="0"/>
              <w:autoSpaceDN w:val="0"/>
              <w:ind w:left="232" w:right="400"/>
              <w:jc w:val="both"/>
              <w:rPr>
                <w:rFonts w:ascii="Times New Roman" w:eastAsia="Times New Roman" w:hAnsi="Times New Roman" w:cs="Times New Roman"/>
                <w:b/>
                <w:sz w:val="20"/>
                <w:szCs w:val="20"/>
              </w:rPr>
            </w:pPr>
          </w:p>
        </w:tc>
        <w:tc>
          <w:tcPr>
            <w:tcW w:w="7639" w:type="dxa"/>
          </w:tcPr>
          <w:p w:rsidR="00842C1F" w:rsidRPr="00050F0F" w:rsidRDefault="00842C1F" w:rsidP="005775EA">
            <w:pPr>
              <w:widowControl w:val="0"/>
              <w:autoSpaceDE w:val="0"/>
              <w:autoSpaceDN w:val="0"/>
              <w:ind w:left="232" w:right="400"/>
              <w:rPr>
                <w:rFonts w:ascii="Times New Roman" w:eastAsia="Times New Roman" w:hAnsi="Times New Roman" w:cs="Times New Roman"/>
                <w:b/>
                <w:sz w:val="24"/>
                <w:szCs w:val="24"/>
              </w:rPr>
            </w:pPr>
          </w:p>
          <w:p w:rsidR="00842C1F" w:rsidRPr="00050F0F" w:rsidRDefault="00842C1F" w:rsidP="005775EA">
            <w:pPr>
              <w:widowControl w:val="0"/>
              <w:autoSpaceDE w:val="0"/>
              <w:autoSpaceDN w:val="0"/>
              <w:ind w:left="232" w:right="40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концу обучения в</w:t>
            </w:r>
            <w:r w:rsidRPr="00050F0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8</w:t>
            </w:r>
            <w:r w:rsidRPr="00050F0F">
              <w:rPr>
                <w:rFonts w:ascii="Times New Roman" w:eastAsia="Times New Roman" w:hAnsi="Times New Roman" w:cs="Times New Roman"/>
                <w:b/>
                <w:sz w:val="24"/>
                <w:szCs w:val="24"/>
              </w:rPr>
              <w:t xml:space="preserve"> классе </w:t>
            </w:r>
            <w:proofErr w:type="gramStart"/>
            <w:r w:rsidRPr="00050F0F">
              <w:rPr>
                <w:rFonts w:ascii="Times New Roman" w:eastAsia="Times New Roman" w:hAnsi="Times New Roman" w:cs="Times New Roman"/>
                <w:b/>
                <w:sz w:val="24"/>
                <w:szCs w:val="24"/>
              </w:rPr>
              <w:t>обучающийся</w:t>
            </w:r>
            <w:proofErr w:type="gramEnd"/>
            <w:r w:rsidRPr="00050F0F">
              <w:rPr>
                <w:rFonts w:ascii="Times New Roman" w:eastAsia="Times New Roman" w:hAnsi="Times New Roman" w:cs="Times New Roman"/>
                <w:b/>
                <w:sz w:val="24"/>
                <w:szCs w:val="24"/>
              </w:rPr>
              <w:t xml:space="preserve"> научится</w:t>
            </w:r>
          </w:p>
          <w:p w:rsidR="00842C1F" w:rsidRPr="00050F0F" w:rsidRDefault="00842C1F" w:rsidP="005775EA">
            <w:pPr>
              <w:widowControl w:val="0"/>
              <w:autoSpaceDE w:val="0"/>
              <w:autoSpaceDN w:val="0"/>
              <w:ind w:left="232" w:right="400"/>
              <w:rPr>
                <w:rFonts w:ascii="Times New Roman" w:eastAsia="Times New Roman" w:hAnsi="Times New Roman" w:cs="Times New Roman"/>
                <w:b/>
                <w:sz w:val="24"/>
                <w:szCs w:val="24"/>
              </w:rPr>
            </w:pPr>
          </w:p>
        </w:tc>
        <w:tc>
          <w:tcPr>
            <w:tcW w:w="2001" w:type="dxa"/>
          </w:tcPr>
          <w:p w:rsidR="00842C1F" w:rsidRPr="00050F0F" w:rsidRDefault="00842C1F" w:rsidP="005775EA">
            <w:pPr>
              <w:widowControl w:val="0"/>
              <w:autoSpaceDE w:val="0"/>
              <w:autoSpaceDN w:val="0"/>
              <w:ind w:left="232" w:right="400"/>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Способ оценки</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0"/>
                <w:szCs w:val="20"/>
              </w:rPr>
            </w:pPr>
          </w:p>
        </w:tc>
        <w:tc>
          <w:tcPr>
            <w:tcW w:w="7639" w:type="dxa"/>
          </w:tcPr>
          <w:p w:rsidR="00842C1F" w:rsidRPr="00952361" w:rsidRDefault="00842C1F" w:rsidP="005775EA">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proofErr w:type="gramStart"/>
            <w:r w:rsidRPr="00842C1F">
              <w:rPr>
                <w:rFonts w:ascii="Times New Roman" w:eastAsia="Times New Roman" w:hAnsi="Times New Roman" w:cs="Times New Roman"/>
                <w:color w:val="000000"/>
                <w:sz w:val="24"/>
                <w:szCs w:val="24"/>
                <w:lang w:eastAsia="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tc>
        <w:tc>
          <w:tcPr>
            <w:tcW w:w="2001" w:type="dxa"/>
          </w:tcPr>
          <w:p w:rsidR="00842C1F" w:rsidRPr="00050F0F" w:rsidRDefault="00842C1F"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r w:rsidRPr="00026119">
              <w:rPr>
                <w:rFonts w:ascii="Times New Roman" w:eastAsia="Times New Roman" w:hAnsi="Times New Roman" w:cs="Times New Roman"/>
                <w:sz w:val="24"/>
                <w:szCs w:val="24"/>
              </w:rPr>
              <w:t xml:space="preserve"> </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952361" w:rsidRDefault="00842C1F" w:rsidP="005775EA">
            <w:pPr>
              <w:shd w:val="clear" w:color="auto" w:fill="FFFFFF"/>
              <w:spacing w:before="100" w:beforeAutospacing="1" w:after="100" w:afterAutospacing="1"/>
              <w:jc w:val="both"/>
              <w:rPr>
                <w:rFonts w:ascii="Times New Roman" w:hAnsi="Times New Roman" w:cs="Times New Roman"/>
                <w:sz w:val="24"/>
                <w:szCs w:val="24"/>
              </w:rPr>
            </w:pPr>
            <w:proofErr w:type="gramStart"/>
            <w:r w:rsidRPr="00842C1F">
              <w:rPr>
                <w:rFonts w:ascii="Times New Roman" w:hAnsi="Times New Roman" w:cs="Times New Roman"/>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tc>
        <w:tc>
          <w:tcPr>
            <w:tcW w:w="2001" w:type="dxa"/>
          </w:tcPr>
          <w:p w:rsidR="00842C1F" w:rsidRPr="00050F0F" w:rsidRDefault="00842C1F"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Устный опрос</w:t>
            </w:r>
          </w:p>
        </w:tc>
      </w:tr>
      <w:tr w:rsidR="00842C1F" w:rsidRPr="00050F0F" w:rsidTr="005775EA">
        <w:trPr>
          <w:trHeight w:val="458"/>
        </w:trPr>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952361" w:rsidRDefault="00842C1F" w:rsidP="005775EA">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proofErr w:type="gramStart"/>
            <w:r w:rsidRPr="00842C1F">
              <w:rPr>
                <w:rFonts w:ascii="Times New Roman" w:eastAsia="Times New Roman" w:hAnsi="Times New Roman" w:cs="Times New Roman"/>
                <w:color w:val="000000"/>
                <w:sz w:val="24"/>
                <w:szCs w:val="24"/>
                <w:lang w:eastAsia="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842C1F">
              <w:rPr>
                <w:rFonts w:ascii="Times New Roman" w:eastAsia="Times New Roman" w:hAnsi="Times New Roman" w:cs="Times New Roman"/>
                <w:color w:val="000000"/>
                <w:sz w:val="24"/>
                <w:szCs w:val="24"/>
                <w:lang w:eastAsia="ru-RU"/>
              </w:rPr>
              <w:t xml:space="preserve"> </w:t>
            </w:r>
            <w:proofErr w:type="gramStart"/>
            <w:r w:rsidRPr="00842C1F">
              <w:rPr>
                <w:rFonts w:ascii="Times New Roman" w:eastAsia="Times New Roman" w:hAnsi="Times New Roman" w:cs="Times New Roman"/>
                <w:color w:val="000000"/>
                <w:sz w:val="24"/>
                <w:szCs w:val="24"/>
                <w:lang w:eastAsia="ru-RU"/>
              </w:rPr>
              <w:t>практическую задачу в учебную, выделять существенные свойства (признаки) физических явлений;</w:t>
            </w:r>
            <w:proofErr w:type="gramEnd"/>
          </w:p>
        </w:tc>
        <w:tc>
          <w:tcPr>
            <w:tcW w:w="2001" w:type="dxa"/>
          </w:tcPr>
          <w:p w:rsidR="00842C1F" w:rsidRPr="00050F0F" w:rsidRDefault="00842C1F"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Устный опрос</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952361" w:rsidRDefault="00842C1F" w:rsidP="00842C1F">
            <w:pPr>
              <w:widowControl w:val="0"/>
              <w:autoSpaceDE w:val="0"/>
              <w:autoSpaceDN w:val="0"/>
              <w:ind w:right="400"/>
              <w:rPr>
                <w:rFonts w:ascii="Times New Roman" w:eastAsia="Times New Roman" w:hAnsi="Times New Roman" w:cs="Times New Roman"/>
                <w:sz w:val="24"/>
                <w:szCs w:val="24"/>
              </w:rPr>
            </w:pPr>
            <w:proofErr w:type="gramStart"/>
            <w:r w:rsidRPr="00842C1F">
              <w:rPr>
                <w:rFonts w:ascii="Times New Roman" w:eastAsia="Times New Roman" w:hAnsi="Times New Roman" w:cs="Times New Roman"/>
                <w:sz w:val="24"/>
                <w:szCs w:val="24"/>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w:t>
            </w:r>
            <w:r w:rsidRPr="00842C1F">
              <w:rPr>
                <w:rFonts w:ascii="Times New Roman" w:eastAsia="Times New Roman" w:hAnsi="Times New Roman" w:cs="Times New Roman"/>
                <w:sz w:val="24"/>
                <w:szCs w:val="24"/>
              </w:rPr>
              <w:lastRenderedPageBreak/>
              <w:t>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842C1F">
              <w:rPr>
                <w:rFonts w:ascii="Times New Roman" w:eastAsia="Times New Roman" w:hAnsi="Times New Roman" w:cs="Times New Roman"/>
                <w:sz w:val="24"/>
                <w:szCs w:val="24"/>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001" w:type="dxa"/>
          </w:tcPr>
          <w:p w:rsidR="00842C1F" w:rsidRPr="00050F0F" w:rsidRDefault="00842C1F"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Решение задач</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952361" w:rsidRDefault="00842C1F" w:rsidP="005775EA">
            <w:pPr>
              <w:widowControl w:val="0"/>
              <w:autoSpaceDE w:val="0"/>
              <w:autoSpaceDN w:val="0"/>
              <w:ind w:right="400"/>
              <w:rPr>
                <w:rFonts w:ascii="Times New Roman" w:eastAsia="Times New Roman" w:hAnsi="Times New Roman" w:cs="Times New Roman"/>
                <w:sz w:val="24"/>
                <w:szCs w:val="24"/>
              </w:rPr>
            </w:pPr>
            <w:r w:rsidRPr="00842C1F">
              <w:rPr>
                <w:rFonts w:ascii="Times New Roman" w:eastAsia="Times New Roman" w:hAnsi="Times New Roman" w:cs="Times New Roman"/>
                <w:sz w:val="24"/>
                <w:szCs w:val="24"/>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842C1F">
              <w:rPr>
                <w:rFonts w:ascii="Times New Roman" w:eastAsia="Times New Roman" w:hAnsi="Times New Roman" w:cs="Times New Roman"/>
                <w:sz w:val="24"/>
                <w:szCs w:val="24"/>
              </w:rPr>
              <w:t>Джоуля–Ленца</w:t>
            </w:r>
            <w:proofErr w:type="gramEnd"/>
            <w:r w:rsidRPr="00842C1F">
              <w:rPr>
                <w:rFonts w:ascii="Times New Roman" w:eastAsia="Times New Roman" w:hAnsi="Times New Roman" w:cs="Times New Roman"/>
                <w:sz w:val="24"/>
                <w:szCs w:val="24"/>
              </w:rPr>
              <w:t>, закон сохранения энергии, при этом давать словесную формулировку закона и записывать его математическое выражение;</w:t>
            </w:r>
          </w:p>
        </w:tc>
        <w:tc>
          <w:tcPr>
            <w:tcW w:w="2001" w:type="dxa"/>
          </w:tcPr>
          <w:p w:rsidR="00842C1F" w:rsidRPr="00050F0F" w:rsidRDefault="00842C1F"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1D44B6" w:rsidRDefault="00842C1F" w:rsidP="005775EA">
            <w:pPr>
              <w:rPr>
                <w:rFonts w:ascii="Times New Roman" w:eastAsia="Times New Roman" w:hAnsi="Times New Roman"/>
                <w:sz w:val="24"/>
                <w:szCs w:val="24"/>
                <w:lang w:eastAsia="ru-RU"/>
              </w:rPr>
            </w:pPr>
            <w:r w:rsidRPr="00842C1F">
              <w:rPr>
                <w:rFonts w:ascii="Times New Roman" w:eastAsia="Times New Roman" w:hAnsi="Times New Roman"/>
                <w:sz w:val="24"/>
                <w:szCs w:val="24"/>
                <w:lang w:eastAsia="ru-RU"/>
              </w:rPr>
              <w:t xml:space="preserve">объяснять физические процессы и свойства тел, в том числе и в контексте ситуаций практико-ориентированного характера: выявлять </w:t>
            </w:r>
            <w:proofErr w:type="spellStart"/>
            <w:r w:rsidRPr="00842C1F">
              <w:rPr>
                <w:rFonts w:ascii="Times New Roman" w:eastAsia="Times New Roman" w:hAnsi="Times New Roman"/>
                <w:sz w:val="24"/>
                <w:szCs w:val="24"/>
                <w:lang w:eastAsia="ru-RU"/>
              </w:rPr>
              <w:t>причинно¬следственные</w:t>
            </w:r>
            <w:proofErr w:type="spellEnd"/>
            <w:r w:rsidRPr="00842C1F">
              <w:rPr>
                <w:rFonts w:ascii="Times New Roman" w:eastAsia="Times New Roman" w:hAnsi="Times New Roman"/>
                <w:sz w:val="24"/>
                <w:szCs w:val="24"/>
                <w:lang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tc>
        <w:tc>
          <w:tcPr>
            <w:tcW w:w="2001" w:type="dxa"/>
          </w:tcPr>
          <w:p w:rsidR="00842C1F" w:rsidRPr="00050F0F" w:rsidRDefault="00842C1F"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1D44B6" w:rsidRDefault="00842C1F" w:rsidP="005775EA">
            <w:pPr>
              <w:rPr>
                <w:rFonts w:ascii="Times New Roman" w:eastAsia="Times New Roman" w:hAnsi="Times New Roman"/>
                <w:sz w:val="24"/>
                <w:szCs w:val="24"/>
                <w:lang w:eastAsia="ru-RU"/>
              </w:rPr>
            </w:pPr>
            <w:r w:rsidRPr="00842C1F">
              <w:rPr>
                <w:rFonts w:ascii="Times New Roman" w:eastAsia="Times New Roman" w:hAnsi="Times New Roman"/>
                <w:sz w:val="24"/>
                <w:szCs w:val="24"/>
                <w:lang w:eastAsia="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001" w:type="dxa"/>
          </w:tcPr>
          <w:p w:rsidR="00842C1F" w:rsidRDefault="00842C1F"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1D44B6" w:rsidRDefault="00842C1F" w:rsidP="005775EA">
            <w:pPr>
              <w:rPr>
                <w:rFonts w:ascii="Times New Roman" w:eastAsia="Times New Roman" w:hAnsi="Times New Roman"/>
                <w:sz w:val="24"/>
                <w:szCs w:val="24"/>
                <w:lang w:eastAsia="ru-RU"/>
              </w:rPr>
            </w:pPr>
            <w:r w:rsidRPr="00842C1F">
              <w:rPr>
                <w:rFonts w:ascii="Times New Roman" w:eastAsia="Times New Roman" w:hAnsi="Times New Roman"/>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c>
          <w:tcPr>
            <w:tcW w:w="2001" w:type="dxa"/>
          </w:tcPr>
          <w:p w:rsidR="00842C1F" w:rsidRDefault="00842C1F"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Наблюдение</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1D44B6" w:rsidRDefault="00842C1F" w:rsidP="005775EA">
            <w:pPr>
              <w:rPr>
                <w:rFonts w:ascii="Times New Roman" w:eastAsia="Times New Roman" w:hAnsi="Times New Roman"/>
                <w:sz w:val="24"/>
                <w:szCs w:val="24"/>
                <w:lang w:eastAsia="ru-RU"/>
              </w:rPr>
            </w:pPr>
            <w:proofErr w:type="gramStart"/>
            <w:r w:rsidRPr="00842C1F">
              <w:rPr>
                <w:rFonts w:ascii="Times New Roman" w:eastAsia="Times New Roman" w:hAnsi="Times New Roman"/>
                <w:sz w:val="24"/>
                <w:szCs w:val="24"/>
                <w:lang w:eastAsia="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842C1F">
              <w:rPr>
                <w:rFonts w:ascii="Times New Roman" w:eastAsia="Times New Roman" w:hAnsi="Times New Roman"/>
                <w:sz w:val="24"/>
                <w:szCs w:val="24"/>
                <w:lang w:eastAsia="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001" w:type="dxa"/>
          </w:tcPr>
          <w:p w:rsidR="00842C1F" w:rsidRDefault="00842C1F"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Наблюдение</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1D44B6" w:rsidRDefault="00842C1F" w:rsidP="00842C1F">
            <w:pPr>
              <w:rPr>
                <w:rFonts w:ascii="Times New Roman" w:eastAsia="Times New Roman" w:hAnsi="Times New Roman"/>
                <w:sz w:val="24"/>
                <w:szCs w:val="24"/>
                <w:lang w:eastAsia="ru-RU"/>
              </w:rPr>
            </w:pPr>
            <w:r w:rsidRPr="00842C1F">
              <w:rPr>
                <w:rFonts w:ascii="Times New Roman" w:eastAsia="Times New Roman" w:hAnsi="Times New Roman"/>
                <w:sz w:val="24"/>
                <w:szCs w:val="24"/>
                <w:lang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2001" w:type="dxa"/>
          </w:tcPr>
          <w:p w:rsidR="00842C1F" w:rsidRDefault="00842C1F"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r>
      <w:tr w:rsidR="00842C1F" w:rsidRPr="00050F0F" w:rsidTr="005775EA">
        <w:tc>
          <w:tcPr>
            <w:tcW w:w="567" w:type="dxa"/>
          </w:tcPr>
          <w:p w:rsidR="00842C1F" w:rsidRPr="00050F0F" w:rsidRDefault="00842C1F"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842C1F" w:rsidRPr="001D44B6" w:rsidRDefault="00842C1F" w:rsidP="005775EA">
            <w:pPr>
              <w:rPr>
                <w:rFonts w:ascii="Times New Roman" w:eastAsia="Times New Roman" w:hAnsi="Times New Roman"/>
                <w:sz w:val="24"/>
                <w:szCs w:val="24"/>
                <w:lang w:eastAsia="ru-RU"/>
              </w:rPr>
            </w:pPr>
            <w:r w:rsidRPr="00842C1F">
              <w:rPr>
                <w:rFonts w:ascii="Times New Roman" w:eastAsia="Times New Roman" w:hAnsi="Times New Roman"/>
                <w:sz w:val="24"/>
                <w:szCs w:val="24"/>
                <w:lang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001" w:type="dxa"/>
          </w:tcPr>
          <w:p w:rsidR="00842C1F" w:rsidRDefault="00842C1F"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bl>
    <w:p w:rsidR="00842C1F" w:rsidRPr="00050F0F" w:rsidRDefault="00842C1F" w:rsidP="00842C1F">
      <w:pPr>
        <w:widowControl w:val="0"/>
        <w:autoSpaceDE w:val="0"/>
        <w:autoSpaceDN w:val="0"/>
        <w:spacing w:after="0" w:line="240" w:lineRule="auto"/>
        <w:ind w:right="400"/>
        <w:rPr>
          <w:rFonts w:ascii="Times New Roman" w:eastAsia="Times New Roman" w:hAnsi="Times New Roman" w:cs="Times New Roman"/>
          <w:b/>
          <w:sz w:val="24"/>
          <w:szCs w:val="24"/>
        </w:rPr>
      </w:pPr>
    </w:p>
    <w:p w:rsidR="00842C1F" w:rsidRPr="00050F0F" w:rsidRDefault="00842C1F" w:rsidP="00842C1F">
      <w:pPr>
        <w:widowControl w:val="0"/>
        <w:autoSpaceDE w:val="0"/>
        <w:autoSpaceDN w:val="0"/>
        <w:spacing w:after="0" w:line="240" w:lineRule="auto"/>
        <w:ind w:left="232" w:right="400"/>
        <w:jc w:val="center"/>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 xml:space="preserve">График </w:t>
      </w:r>
      <w:proofErr w:type="gramStart"/>
      <w:r w:rsidRPr="00050F0F">
        <w:rPr>
          <w:rFonts w:ascii="Times New Roman" w:eastAsia="Times New Roman" w:hAnsi="Times New Roman" w:cs="Times New Roman"/>
          <w:b/>
          <w:sz w:val="24"/>
          <w:szCs w:val="24"/>
        </w:rPr>
        <w:t>КР</w:t>
      </w:r>
      <w:proofErr w:type="gramEnd"/>
      <w:r w:rsidRPr="00050F0F">
        <w:rPr>
          <w:rFonts w:ascii="Times New Roman" w:eastAsia="Times New Roman" w:hAnsi="Times New Roman" w:cs="Times New Roman"/>
          <w:b/>
          <w:sz w:val="24"/>
          <w:szCs w:val="24"/>
        </w:rPr>
        <w:t xml:space="preserve"> (тестирование)</w:t>
      </w:r>
    </w:p>
    <w:p w:rsidR="00842C1F" w:rsidRPr="00050F0F" w:rsidRDefault="00842C1F" w:rsidP="00842C1F">
      <w:pPr>
        <w:widowControl w:val="0"/>
        <w:autoSpaceDE w:val="0"/>
        <w:autoSpaceDN w:val="0"/>
        <w:spacing w:after="0" w:line="240" w:lineRule="auto"/>
        <w:ind w:left="232" w:right="400"/>
        <w:jc w:val="center"/>
        <w:rPr>
          <w:rFonts w:ascii="Times New Roman" w:eastAsia="Times New Roman" w:hAnsi="Times New Roman" w:cs="Times New Roman"/>
          <w:b/>
          <w:sz w:val="24"/>
          <w:szCs w:val="24"/>
        </w:rPr>
      </w:pPr>
    </w:p>
    <w:tbl>
      <w:tblPr>
        <w:tblStyle w:val="a3"/>
        <w:tblW w:w="10915" w:type="dxa"/>
        <w:tblInd w:w="-885" w:type="dxa"/>
        <w:tblLayout w:type="fixed"/>
        <w:tblLook w:val="04A0" w:firstRow="1" w:lastRow="0" w:firstColumn="1" w:lastColumn="0" w:noHBand="0" w:noVBand="1"/>
      </w:tblPr>
      <w:tblGrid>
        <w:gridCol w:w="1172"/>
        <w:gridCol w:w="6483"/>
        <w:gridCol w:w="3260"/>
      </w:tblGrid>
      <w:tr w:rsidR="00842C1F" w:rsidRPr="00050F0F" w:rsidTr="005775EA">
        <w:tc>
          <w:tcPr>
            <w:tcW w:w="1172" w:type="dxa"/>
          </w:tcPr>
          <w:p w:rsidR="00842C1F" w:rsidRPr="00050F0F" w:rsidRDefault="00842C1F" w:rsidP="005775EA">
            <w:pPr>
              <w:widowControl w:val="0"/>
              <w:autoSpaceDE w:val="0"/>
              <w:autoSpaceDN w:val="0"/>
              <w:ind w:left="232" w:right="400"/>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 xml:space="preserve">№ </w:t>
            </w:r>
            <w:proofErr w:type="gramStart"/>
            <w:r w:rsidRPr="00050F0F">
              <w:rPr>
                <w:rFonts w:ascii="Times New Roman" w:eastAsia="Times New Roman" w:hAnsi="Times New Roman" w:cs="Times New Roman"/>
                <w:sz w:val="24"/>
                <w:szCs w:val="24"/>
              </w:rPr>
              <w:t>п</w:t>
            </w:r>
            <w:proofErr w:type="gramEnd"/>
            <w:r w:rsidRPr="00050F0F">
              <w:rPr>
                <w:rFonts w:ascii="Times New Roman" w:eastAsia="Times New Roman" w:hAnsi="Times New Roman" w:cs="Times New Roman"/>
                <w:sz w:val="24"/>
                <w:szCs w:val="24"/>
              </w:rPr>
              <w:t>/п</w:t>
            </w:r>
          </w:p>
        </w:tc>
        <w:tc>
          <w:tcPr>
            <w:tcW w:w="6483" w:type="dxa"/>
          </w:tcPr>
          <w:p w:rsidR="00842C1F" w:rsidRPr="00050F0F" w:rsidRDefault="00842C1F" w:rsidP="005775EA">
            <w:pPr>
              <w:widowControl w:val="0"/>
              <w:autoSpaceDE w:val="0"/>
              <w:autoSpaceDN w:val="0"/>
              <w:ind w:left="232" w:right="400"/>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 xml:space="preserve">Тема </w:t>
            </w:r>
            <w:proofErr w:type="gramStart"/>
            <w:r w:rsidRPr="00050F0F">
              <w:rPr>
                <w:rFonts w:ascii="Times New Roman" w:eastAsia="Times New Roman" w:hAnsi="Times New Roman" w:cs="Times New Roman"/>
                <w:sz w:val="24"/>
                <w:szCs w:val="24"/>
              </w:rPr>
              <w:t>контрольных</w:t>
            </w:r>
            <w:proofErr w:type="gramEnd"/>
            <w:r w:rsidRPr="00050F0F">
              <w:rPr>
                <w:rFonts w:ascii="Times New Roman" w:eastAsia="Times New Roman" w:hAnsi="Times New Roman" w:cs="Times New Roman"/>
                <w:sz w:val="24"/>
                <w:szCs w:val="24"/>
              </w:rPr>
              <w:t xml:space="preserve"> работа</w:t>
            </w:r>
          </w:p>
        </w:tc>
        <w:tc>
          <w:tcPr>
            <w:tcW w:w="3260" w:type="dxa"/>
          </w:tcPr>
          <w:p w:rsidR="00842C1F" w:rsidRPr="00050F0F" w:rsidRDefault="00842C1F" w:rsidP="005775EA">
            <w:pPr>
              <w:widowControl w:val="0"/>
              <w:autoSpaceDE w:val="0"/>
              <w:autoSpaceDN w:val="0"/>
              <w:ind w:left="232" w:right="400"/>
              <w:jc w:val="both"/>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Дата проведения</w:t>
            </w:r>
          </w:p>
        </w:tc>
      </w:tr>
      <w:tr w:rsidR="00842C1F" w:rsidRPr="00050F0F" w:rsidTr="005775EA">
        <w:tc>
          <w:tcPr>
            <w:tcW w:w="1172" w:type="dxa"/>
          </w:tcPr>
          <w:p w:rsidR="00842C1F" w:rsidRPr="00050F0F" w:rsidRDefault="00842C1F"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6483" w:type="dxa"/>
          </w:tcPr>
          <w:p w:rsidR="00842C1F" w:rsidRPr="00952361" w:rsidRDefault="003E4634" w:rsidP="00842C1F">
            <w:pPr>
              <w:widowControl w:val="0"/>
              <w:autoSpaceDE w:val="0"/>
              <w:autoSpaceDN w:val="0"/>
              <w:ind w:right="400"/>
              <w:rPr>
                <w:rFonts w:ascii="Times New Roman" w:eastAsia="Times New Roman" w:hAnsi="Times New Roman" w:cs="Times New Roman"/>
                <w:sz w:val="24"/>
                <w:szCs w:val="24"/>
              </w:rPr>
            </w:pPr>
            <w:r w:rsidRPr="008822B0">
              <w:rPr>
                <w:rFonts w:ascii="Times New Roman" w:eastAsia="Times New Roman" w:hAnsi="Times New Roman" w:cs="Times New Roman"/>
                <w:b/>
                <w:sz w:val="20"/>
                <w:szCs w:val="20"/>
                <w:lang w:eastAsia="ru-RU"/>
              </w:rPr>
              <w:t>Контрольная работа №1</w:t>
            </w:r>
            <w:r w:rsidRPr="008822B0">
              <w:rPr>
                <w:rFonts w:ascii="Times New Roman" w:eastAsia="Times New Roman" w:hAnsi="Times New Roman" w:cs="Times New Roman"/>
                <w:sz w:val="20"/>
                <w:szCs w:val="20"/>
                <w:lang w:eastAsia="ru-RU"/>
              </w:rPr>
              <w:t xml:space="preserve"> «Количество теплоты»</w:t>
            </w:r>
          </w:p>
        </w:tc>
        <w:tc>
          <w:tcPr>
            <w:tcW w:w="3260" w:type="dxa"/>
          </w:tcPr>
          <w:p w:rsidR="00842C1F" w:rsidRPr="00050F0F" w:rsidRDefault="003E4634" w:rsidP="005775EA">
            <w:pPr>
              <w:widowControl w:val="0"/>
              <w:autoSpaceDE w:val="0"/>
              <w:autoSpaceDN w:val="0"/>
              <w:ind w:left="232" w:right="400"/>
              <w:rPr>
                <w:rFonts w:ascii="Times New Roman" w:eastAsia="Times New Roman" w:hAnsi="Times New Roman" w:cs="Times New Roman"/>
                <w:sz w:val="24"/>
                <w:szCs w:val="24"/>
              </w:rPr>
            </w:pPr>
            <w:r w:rsidRPr="008822B0">
              <w:rPr>
                <w:rFonts w:ascii="Times New Roman" w:eastAsia="Calibri" w:hAnsi="Times New Roman" w:cs="Times New Roman"/>
                <w:sz w:val="20"/>
              </w:rPr>
              <w:t>23.10.24</w:t>
            </w:r>
          </w:p>
        </w:tc>
      </w:tr>
      <w:tr w:rsidR="003E4634" w:rsidRPr="00050F0F" w:rsidTr="005775EA">
        <w:tc>
          <w:tcPr>
            <w:tcW w:w="1172" w:type="dxa"/>
          </w:tcPr>
          <w:p w:rsidR="003E4634" w:rsidRDefault="003E4634"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83" w:type="dxa"/>
          </w:tcPr>
          <w:p w:rsidR="003E4634" w:rsidRPr="008822B0" w:rsidRDefault="003E4634" w:rsidP="00842C1F">
            <w:pPr>
              <w:widowControl w:val="0"/>
              <w:autoSpaceDE w:val="0"/>
              <w:autoSpaceDN w:val="0"/>
              <w:ind w:right="400"/>
              <w:rPr>
                <w:rFonts w:ascii="Times New Roman" w:eastAsia="Times New Roman" w:hAnsi="Times New Roman" w:cs="Times New Roman"/>
                <w:b/>
                <w:sz w:val="20"/>
                <w:szCs w:val="20"/>
                <w:lang w:eastAsia="ru-RU"/>
              </w:rPr>
            </w:pPr>
            <w:r w:rsidRPr="008822B0">
              <w:rPr>
                <w:rFonts w:ascii="Times New Roman" w:eastAsia="Times New Roman" w:hAnsi="Times New Roman" w:cs="Times New Roman"/>
                <w:b/>
                <w:sz w:val="20"/>
                <w:szCs w:val="20"/>
                <w:lang w:eastAsia="ru-RU"/>
              </w:rPr>
              <w:t>Контрольная работа №2</w:t>
            </w:r>
            <w:r w:rsidRPr="008822B0">
              <w:rPr>
                <w:rFonts w:ascii="Times New Roman" w:eastAsia="Times New Roman" w:hAnsi="Times New Roman" w:cs="Times New Roman"/>
                <w:sz w:val="20"/>
                <w:szCs w:val="20"/>
                <w:lang w:eastAsia="ru-RU"/>
              </w:rPr>
              <w:t xml:space="preserve"> «Тепловые явления»</w:t>
            </w:r>
          </w:p>
        </w:tc>
        <w:tc>
          <w:tcPr>
            <w:tcW w:w="3260" w:type="dxa"/>
          </w:tcPr>
          <w:p w:rsidR="003E4634" w:rsidRPr="008822B0" w:rsidRDefault="003E4634" w:rsidP="005775EA">
            <w:pPr>
              <w:widowControl w:val="0"/>
              <w:autoSpaceDE w:val="0"/>
              <w:autoSpaceDN w:val="0"/>
              <w:ind w:left="232" w:right="400"/>
              <w:rPr>
                <w:rFonts w:ascii="Times New Roman" w:eastAsia="Calibri" w:hAnsi="Times New Roman" w:cs="Times New Roman"/>
                <w:sz w:val="20"/>
              </w:rPr>
            </w:pPr>
            <w:r w:rsidRPr="008822B0">
              <w:rPr>
                <w:rFonts w:ascii="Times New Roman" w:eastAsia="Calibri" w:hAnsi="Times New Roman" w:cs="Times New Roman"/>
                <w:sz w:val="20"/>
              </w:rPr>
              <w:t>04.12.24</w:t>
            </w:r>
          </w:p>
        </w:tc>
      </w:tr>
      <w:tr w:rsidR="00842C1F" w:rsidRPr="00050F0F" w:rsidTr="005775EA">
        <w:tc>
          <w:tcPr>
            <w:tcW w:w="1172" w:type="dxa"/>
          </w:tcPr>
          <w:p w:rsidR="00842C1F" w:rsidRDefault="003E4634"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483" w:type="dxa"/>
          </w:tcPr>
          <w:p w:rsidR="00842C1F" w:rsidRPr="003E050E" w:rsidRDefault="003E4634" w:rsidP="005775EA">
            <w:pPr>
              <w:widowControl w:val="0"/>
              <w:autoSpaceDE w:val="0"/>
              <w:autoSpaceDN w:val="0"/>
              <w:ind w:right="400"/>
              <w:rPr>
                <w:rFonts w:ascii="Times New Roman" w:hAnsi="Times New Roman"/>
                <w:sz w:val="24"/>
              </w:rPr>
            </w:pPr>
            <w:r w:rsidRPr="009D54EC">
              <w:rPr>
                <w:rFonts w:ascii="Cambria" w:eastAsia="Times New Roman" w:hAnsi="Cambria" w:cs="Times New Roman"/>
                <w:b/>
                <w:sz w:val="20"/>
                <w:szCs w:val="20"/>
                <w:lang w:eastAsia="ru-RU"/>
              </w:rPr>
              <w:t>Контрольная работа №3</w:t>
            </w:r>
            <w:r w:rsidRPr="009D54EC">
              <w:rPr>
                <w:rFonts w:ascii="Cambria" w:eastAsia="Times New Roman" w:hAnsi="Cambria" w:cs="Times New Roman"/>
                <w:sz w:val="20"/>
                <w:szCs w:val="20"/>
                <w:lang w:eastAsia="ru-RU"/>
              </w:rPr>
              <w:t xml:space="preserve"> «Электрические явления. Электрический ток»</w:t>
            </w:r>
          </w:p>
        </w:tc>
        <w:tc>
          <w:tcPr>
            <w:tcW w:w="3260" w:type="dxa"/>
          </w:tcPr>
          <w:p w:rsidR="00842C1F" w:rsidRDefault="003E4634" w:rsidP="005775EA">
            <w:pPr>
              <w:widowControl w:val="0"/>
              <w:autoSpaceDE w:val="0"/>
              <w:autoSpaceDN w:val="0"/>
              <w:ind w:left="232" w:right="400"/>
              <w:rPr>
                <w:rFonts w:ascii="Times New Roman" w:eastAsia="Times New Roman" w:hAnsi="Times New Roman" w:cs="Times New Roman"/>
                <w:sz w:val="24"/>
                <w:szCs w:val="24"/>
              </w:rPr>
            </w:pPr>
            <w:r w:rsidRPr="008822B0">
              <w:rPr>
                <w:rFonts w:ascii="Times New Roman" w:eastAsia="Calibri" w:hAnsi="Times New Roman" w:cs="Times New Roman"/>
                <w:sz w:val="20"/>
              </w:rPr>
              <w:t>19.03.25</w:t>
            </w:r>
          </w:p>
        </w:tc>
      </w:tr>
      <w:tr w:rsidR="00842C1F" w:rsidRPr="00050F0F" w:rsidTr="005775EA">
        <w:tc>
          <w:tcPr>
            <w:tcW w:w="1172" w:type="dxa"/>
          </w:tcPr>
          <w:p w:rsidR="00842C1F" w:rsidRDefault="003E4634"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483" w:type="dxa"/>
          </w:tcPr>
          <w:p w:rsidR="00842C1F" w:rsidRPr="0060049A" w:rsidRDefault="003E4634" w:rsidP="005775EA">
            <w:pPr>
              <w:widowControl w:val="0"/>
              <w:autoSpaceDE w:val="0"/>
              <w:autoSpaceDN w:val="0"/>
              <w:ind w:right="400"/>
              <w:rPr>
                <w:rFonts w:ascii="Times New Roman" w:eastAsia="Calibri" w:hAnsi="Times New Roman" w:cs="Times New Roman"/>
                <w:color w:val="000000"/>
                <w:sz w:val="20"/>
              </w:rPr>
            </w:pPr>
            <w:r>
              <w:rPr>
                <w:rFonts w:ascii="Times New Roman" w:eastAsia="Times New Roman" w:hAnsi="Times New Roman" w:cs="Times New Roman"/>
                <w:b/>
                <w:sz w:val="20"/>
                <w:szCs w:val="20"/>
                <w:lang w:eastAsia="ru-RU"/>
              </w:rPr>
              <w:t>Контрольная работа №4</w:t>
            </w:r>
            <w:r w:rsidRPr="008822B0">
              <w:rPr>
                <w:rFonts w:ascii="Times New Roman" w:eastAsia="Times New Roman" w:hAnsi="Times New Roman" w:cs="Times New Roman"/>
                <w:b/>
                <w:sz w:val="20"/>
                <w:szCs w:val="20"/>
                <w:lang w:eastAsia="ru-RU"/>
              </w:rPr>
              <w:t xml:space="preserve"> </w:t>
            </w:r>
            <w:r w:rsidRPr="008822B0">
              <w:rPr>
                <w:rFonts w:ascii="Times New Roman" w:eastAsia="Times New Roman" w:hAnsi="Times New Roman" w:cs="Times New Roman"/>
                <w:sz w:val="20"/>
                <w:szCs w:val="20"/>
                <w:lang w:eastAsia="ru-RU"/>
              </w:rPr>
              <w:t>«Работа электрического тока. Электромагнитные явления»</w:t>
            </w:r>
          </w:p>
        </w:tc>
        <w:tc>
          <w:tcPr>
            <w:tcW w:w="3260" w:type="dxa"/>
          </w:tcPr>
          <w:p w:rsidR="00842C1F" w:rsidRPr="0082014F" w:rsidRDefault="003E4634" w:rsidP="005775EA">
            <w:pPr>
              <w:widowControl w:val="0"/>
              <w:autoSpaceDE w:val="0"/>
              <w:autoSpaceDN w:val="0"/>
              <w:ind w:left="232" w:right="400"/>
              <w:rPr>
                <w:rFonts w:ascii="Times New Roman" w:eastAsia="Calibri" w:hAnsi="Times New Roman" w:cs="Times New Roman"/>
                <w:sz w:val="20"/>
              </w:rPr>
            </w:pPr>
            <w:r w:rsidRPr="008822B0">
              <w:rPr>
                <w:rFonts w:ascii="Times New Roman" w:eastAsia="Calibri" w:hAnsi="Times New Roman" w:cs="Times New Roman"/>
                <w:sz w:val="20"/>
              </w:rPr>
              <w:t>23.04.25</w:t>
            </w:r>
            <w:bookmarkStart w:id="0" w:name="_GoBack"/>
            <w:bookmarkEnd w:id="0"/>
          </w:p>
        </w:tc>
      </w:tr>
    </w:tbl>
    <w:p w:rsidR="00C640A9" w:rsidRDefault="00C640A9"/>
    <w:sectPr w:rsidR="00C640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8178E"/>
    <w:multiLevelType w:val="hybridMultilevel"/>
    <w:tmpl w:val="8AC070B8"/>
    <w:lvl w:ilvl="0" w:tplc="C00E52C2">
      <w:start w:val="1"/>
      <w:numFmt w:val="bullet"/>
      <w:lvlText w:val="•"/>
      <w:lvlJc w:val="left"/>
      <w:pPr>
        <w:ind w:left="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6F4884A8">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8E12C456">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BE2E7E6C">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917E0CE6">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5696493A">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9822EE2E">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1570B9D6">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C24C66B8">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1">
    <w:nsid w:val="618C7F31"/>
    <w:multiLevelType w:val="hybridMultilevel"/>
    <w:tmpl w:val="D1FC5E9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7E8"/>
    <w:rsid w:val="003E4634"/>
    <w:rsid w:val="004727E8"/>
    <w:rsid w:val="00842C1F"/>
    <w:rsid w:val="00C640A9"/>
    <w:rsid w:val="00E27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C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C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1339</Words>
  <Characters>7638</Characters>
  <Application>Microsoft Office Word</Application>
  <DocSecurity>0</DocSecurity>
  <Lines>63</Lines>
  <Paragraphs>17</Paragraphs>
  <ScaleCrop>false</ScaleCrop>
  <Company>SPecialiST RePack</Company>
  <LinksUpToDate>false</LinksUpToDate>
  <CharactersWithSpaces>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Бабичев</dc:creator>
  <cp:keywords/>
  <dc:description/>
  <cp:lastModifiedBy>Windows User</cp:lastModifiedBy>
  <cp:revision>5</cp:revision>
  <dcterms:created xsi:type="dcterms:W3CDTF">2024-10-07T14:56:00Z</dcterms:created>
  <dcterms:modified xsi:type="dcterms:W3CDTF">2024-10-09T07:11:00Z</dcterms:modified>
</cp:coreProperties>
</file>