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4CA4" w:rsidRDefault="00774CA4" w:rsidP="000D0A66">
      <w:pPr>
        <w:jc w:val="center"/>
        <w:rPr>
          <w:rFonts w:ascii="Times New Roman" w:hAnsi="Times New Roman" w:cs="Times New Roman"/>
        </w:rPr>
      </w:pPr>
    </w:p>
    <w:p w:rsidR="00927789" w:rsidRDefault="00927789" w:rsidP="000D0A66">
      <w:pPr>
        <w:pStyle w:val="Default"/>
        <w:spacing w:line="360" w:lineRule="auto"/>
        <w:contextualSpacing/>
        <w:jc w:val="center"/>
        <w:rPr>
          <w:b/>
          <w:bCs/>
          <w:sz w:val="28"/>
          <w:szCs w:val="28"/>
        </w:rPr>
      </w:pPr>
      <w:r w:rsidRPr="00927789">
        <w:rPr>
          <w:b/>
          <w:bCs/>
          <w:sz w:val="28"/>
          <w:szCs w:val="28"/>
        </w:rPr>
        <w:drawing>
          <wp:inline distT="0" distB="0" distL="0" distR="0">
            <wp:extent cx="6120765" cy="3231059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23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789" w:rsidRDefault="00927789" w:rsidP="000D0A66">
      <w:pPr>
        <w:pStyle w:val="Default"/>
        <w:spacing w:line="360" w:lineRule="auto"/>
        <w:contextualSpacing/>
        <w:jc w:val="center"/>
        <w:rPr>
          <w:b/>
          <w:bCs/>
          <w:sz w:val="28"/>
          <w:szCs w:val="28"/>
        </w:rPr>
      </w:pPr>
    </w:p>
    <w:p w:rsidR="00927789" w:rsidRDefault="00927789" w:rsidP="000D0A66">
      <w:pPr>
        <w:pStyle w:val="Default"/>
        <w:spacing w:line="360" w:lineRule="auto"/>
        <w:contextualSpacing/>
        <w:jc w:val="center"/>
        <w:rPr>
          <w:b/>
          <w:bCs/>
          <w:sz w:val="28"/>
          <w:szCs w:val="28"/>
        </w:rPr>
      </w:pPr>
    </w:p>
    <w:p w:rsidR="00927789" w:rsidRDefault="00927789" w:rsidP="000D0A66">
      <w:pPr>
        <w:pStyle w:val="Default"/>
        <w:spacing w:line="360" w:lineRule="auto"/>
        <w:contextualSpacing/>
        <w:jc w:val="center"/>
        <w:rPr>
          <w:b/>
          <w:bCs/>
          <w:sz w:val="28"/>
          <w:szCs w:val="28"/>
        </w:rPr>
      </w:pPr>
    </w:p>
    <w:p w:rsidR="000D0A66" w:rsidRDefault="000D0A66" w:rsidP="000D0A66">
      <w:pPr>
        <w:pStyle w:val="Default"/>
        <w:spacing w:line="360" w:lineRule="auto"/>
        <w:contextualSpacing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РАБОЧАЯ ПРОГРАММА</w:t>
      </w:r>
      <w:r w:rsidR="00927789">
        <w:rPr>
          <w:b/>
          <w:bCs/>
          <w:sz w:val="28"/>
          <w:szCs w:val="28"/>
        </w:rPr>
        <w:t xml:space="preserve"> курса </w:t>
      </w:r>
    </w:p>
    <w:p w:rsidR="000D0A66" w:rsidRDefault="000D0A66" w:rsidP="000D0A66">
      <w:pPr>
        <w:pStyle w:val="Default"/>
        <w:spacing w:line="360" w:lineRule="auto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внеурочной деятельности</w:t>
      </w:r>
    </w:p>
    <w:p w:rsidR="000D0A66" w:rsidRDefault="000D0A66" w:rsidP="000D0A66">
      <w:pPr>
        <w:pStyle w:val="Default"/>
        <w:spacing w:line="360" w:lineRule="auto"/>
        <w:contextualSpacing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«</w:t>
      </w:r>
      <w:r w:rsidR="00E4512C">
        <w:rPr>
          <w:b/>
          <w:bCs/>
          <w:sz w:val="28"/>
          <w:szCs w:val="28"/>
        </w:rPr>
        <w:t>Т</w:t>
      </w:r>
      <w:r>
        <w:rPr>
          <w:b/>
          <w:bCs/>
          <w:sz w:val="28"/>
          <w:szCs w:val="28"/>
        </w:rPr>
        <w:t>еннис»</w:t>
      </w:r>
    </w:p>
    <w:p w:rsidR="000D0A66" w:rsidRDefault="00AB17A8" w:rsidP="000D0A6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7</w:t>
      </w:r>
      <w:r w:rsidR="000D0A66" w:rsidRPr="006E1E48"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:rsidR="000D0A66" w:rsidRDefault="000D0A66" w:rsidP="000D0A66">
      <w:pPr>
        <w:jc w:val="center"/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0D0A66" w:rsidRDefault="000D0A66" w:rsidP="000D0A66">
      <w:pPr>
        <w:rPr>
          <w:rFonts w:ascii="Times New Roman" w:hAnsi="Times New Roman" w:cs="Times New Roman"/>
        </w:rPr>
      </w:pPr>
    </w:p>
    <w:p w:rsidR="000D0A66" w:rsidRPr="00C97BC0" w:rsidRDefault="002F50F5" w:rsidP="00927789">
      <w:pPr>
        <w:tabs>
          <w:tab w:val="left" w:pos="3750"/>
        </w:tabs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proofErr w:type="spellStart"/>
      <w:r>
        <w:rPr>
          <w:rFonts w:ascii="Times New Roman" w:hAnsi="Times New Roman" w:cs="Times New Roman"/>
          <w:sz w:val="28"/>
          <w:szCs w:val="28"/>
        </w:rPr>
        <w:t>с</w:t>
      </w:r>
      <w:proofErr w:type="gramStart"/>
      <w:r>
        <w:rPr>
          <w:rFonts w:ascii="Times New Roman" w:hAnsi="Times New Roman" w:cs="Times New Roman"/>
          <w:sz w:val="28"/>
          <w:szCs w:val="28"/>
        </w:rPr>
        <w:t>.З</w:t>
      </w:r>
      <w:proofErr w:type="gramEnd"/>
      <w:r>
        <w:rPr>
          <w:rFonts w:ascii="Times New Roman" w:hAnsi="Times New Roman" w:cs="Times New Roman"/>
          <w:sz w:val="28"/>
          <w:szCs w:val="28"/>
        </w:rPr>
        <w:t>аледеево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2024</w:t>
      </w:r>
      <w:r w:rsidR="000D0A66" w:rsidRPr="006E1E48">
        <w:rPr>
          <w:rFonts w:ascii="Times New Roman" w:hAnsi="Times New Roman" w:cs="Times New Roman"/>
          <w:sz w:val="28"/>
          <w:szCs w:val="28"/>
        </w:rPr>
        <w:t xml:space="preserve"> г</w:t>
      </w:r>
      <w:r w:rsidR="000D0A66">
        <w:rPr>
          <w:rFonts w:ascii="Times New Roman" w:hAnsi="Times New Roman" w:cs="Times New Roman"/>
          <w:sz w:val="28"/>
          <w:szCs w:val="28"/>
        </w:rPr>
        <w:t>.</w:t>
      </w:r>
    </w:p>
    <w:p w:rsidR="00CA341E" w:rsidRDefault="00CA341E" w:rsidP="00CA341E"/>
    <w:p w:rsidR="00CA341E" w:rsidRPr="00CA341E" w:rsidRDefault="00CA341E" w:rsidP="000D0A66">
      <w:pPr>
        <w:jc w:val="center"/>
        <w:rPr>
          <w:rFonts w:ascii="Times New Roman" w:hAnsi="Times New Roman" w:cs="Times New Roman"/>
          <w:b/>
          <w:sz w:val="24"/>
        </w:rPr>
      </w:pPr>
      <w:r w:rsidRPr="00CA341E">
        <w:rPr>
          <w:rFonts w:ascii="Times New Roman" w:hAnsi="Times New Roman" w:cs="Times New Roman"/>
          <w:b/>
          <w:sz w:val="24"/>
        </w:rPr>
        <w:lastRenderedPageBreak/>
        <w:t xml:space="preserve">Пояснительная записка </w:t>
      </w:r>
    </w:p>
    <w:p w:rsidR="00CA341E" w:rsidRPr="00927789" w:rsidRDefault="00CA341E" w:rsidP="00927789">
      <w:pPr>
        <w:spacing w:line="240" w:lineRule="auto"/>
        <w:ind w:firstLine="708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Рабочая программа внеурочной деятельности "</w:t>
      </w:r>
      <w:r w:rsidR="0075520C" w:rsidRPr="00927789">
        <w:rPr>
          <w:rFonts w:ascii="Times New Roman" w:hAnsi="Times New Roman" w:cs="Times New Roman"/>
          <w:sz w:val="24"/>
          <w:szCs w:val="24"/>
        </w:rPr>
        <w:t>Т</w:t>
      </w:r>
      <w:r w:rsidRPr="00927789">
        <w:rPr>
          <w:rFonts w:ascii="Times New Roman" w:hAnsi="Times New Roman" w:cs="Times New Roman"/>
          <w:sz w:val="24"/>
          <w:szCs w:val="24"/>
        </w:rPr>
        <w:t xml:space="preserve">еннис" разработана в соответствии </w:t>
      </w:r>
      <w:proofErr w:type="gramStart"/>
      <w:r w:rsidRPr="00927789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92778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27789" w:rsidRPr="00927789" w:rsidRDefault="00927789" w:rsidP="0092778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1. Федерального закона от 29.12.2012 №273-ФЗ «Об образовании в Российской Федерации»</w:t>
      </w:r>
    </w:p>
    <w:p w:rsidR="00927789" w:rsidRPr="00927789" w:rsidRDefault="00927789" w:rsidP="0092778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2. Основной образовательной программы НОО</w:t>
      </w:r>
      <w:proofErr w:type="gramStart"/>
      <w:r w:rsidRPr="00927789">
        <w:rPr>
          <w:rFonts w:ascii="Times New Roman" w:hAnsi="Times New Roman" w:cs="Times New Roman"/>
          <w:sz w:val="24"/>
          <w:szCs w:val="24"/>
        </w:rPr>
        <w:t>,О</w:t>
      </w:r>
      <w:proofErr w:type="gramEnd"/>
      <w:r w:rsidRPr="00927789">
        <w:rPr>
          <w:rFonts w:ascii="Times New Roman" w:hAnsi="Times New Roman" w:cs="Times New Roman"/>
          <w:sz w:val="24"/>
          <w:szCs w:val="24"/>
        </w:rPr>
        <w:t>ОО,СОО «Заледеевская средняя общеобразовательная школа» от от31.08.2023 №01-04-215</w:t>
      </w:r>
    </w:p>
    <w:p w:rsidR="00927789" w:rsidRPr="00927789" w:rsidRDefault="00927789" w:rsidP="0092778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3. Положения о рабочей программе внеурочной деятельности от 18.10.2017 г. №- 01-04-178</w:t>
      </w:r>
    </w:p>
    <w:p w:rsidR="00927789" w:rsidRPr="00927789" w:rsidRDefault="00927789" w:rsidP="0092778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4. Положения об организации внеурочной деятельности №01-04-153 0т 06.06.2023г.</w:t>
      </w:r>
    </w:p>
    <w:p w:rsidR="00927789" w:rsidRPr="00927789" w:rsidRDefault="00927789" w:rsidP="0092778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5. Положения об организации и осуществлении образовательной деятельности по дополнительным общеобразовательным программам. От 01.09.2021 №01-04-169/2</w:t>
      </w:r>
    </w:p>
    <w:p w:rsidR="00927789" w:rsidRPr="00927789" w:rsidRDefault="00927789" w:rsidP="0092778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6. </w:t>
      </w:r>
      <w:proofErr w:type="spellStart"/>
      <w:r w:rsidRPr="00927789">
        <w:rPr>
          <w:rFonts w:ascii="Times New Roman" w:hAnsi="Times New Roman" w:cs="Times New Roman"/>
          <w:sz w:val="24"/>
          <w:szCs w:val="24"/>
        </w:rPr>
        <w:t>СанПин</w:t>
      </w:r>
      <w:proofErr w:type="spellEnd"/>
      <w:r w:rsidRPr="00927789">
        <w:rPr>
          <w:rFonts w:ascii="Times New Roman" w:hAnsi="Times New Roman" w:cs="Times New Roman"/>
          <w:sz w:val="24"/>
          <w:szCs w:val="24"/>
        </w:rPr>
        <w:t xml:space="preserve">  2.4.2.28.21-10 «Санитарно-эпидемиологические требования к условиям и организации обучения в общеобразовательных учреждениях»</w:t>
      </w:r>
    </w:p>
    <w:p w:rsidR="00927789" w:rsidRPr="00927789" w:rsidRDefault="00927789" w:rsidP="00927789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7. Федеральным государственным образовательным стандартом (ФГОС) основного общего образования</w:t>
      </w:r>
    </w:p>
    <w:p w:rsidR="00927789" w:rsidRPr="00CA341E" w:rsidRDefault="00927789" w:rsidP="00CA341E">
      <w:pPr>
        <w:spacing w:line="240" w:lineRule="auto"/>
        <w:contextualSpacing/>
        <w:rPr>
          <w:rFonts w:ascii="Times New Roman" w:hAnsi="Times New Roman" w:cs="Times New Roman"/>
          <w:sz w:val="24"/>
        </w:rPr>
      </w:pPr>
    </w:p>
    <w:p w:rsidR="00CA341E" w:rsidRPr="00927789" w:rsidRDefault="00CA341E" w:rsidP="00CA341E">
      <w:pPr>
        <w:jc w:val="both"/>
        <w:rPr>
          <w:rFonts w:ascii="Times New Roman" w:hAnsi="Times New Roman" w:cs="Times New Roman"/>
          <w:sz w:val="24"/>
          <w:szCs w:val="24"/>
        </w:rPr>
      </w:pPr>
      <w:r>
        <w:t xml:space="preserve"> </w:t>
      </w:r>
      <w:r w:rsidRPr="00927789">
        <w:rPr>
          <w:rFonts w:ascii="Times New Roman" w:hAnsi="Times New Roman" w:cs="Times New Roman"/>
          <w:b/>
          <w:sz w:val="24"/>
          <w:szCs w:val="24"/>
        </w:rPr>
        <w:t>Актуальность программы.</w:t>
      </w:r>
      <w:r w:rsidRPr="00927789">
        <w:rPr>
          <w:rFonts w:ascii="Times New Roman" w:hAnsi="Times New Roman" w:cs="Times New Roman"/>
          <w:sz w:val="24"/>
          <w:szCs w:val="24"/>
        </w:rPr>
        <w:t xml:space="preserve"> Данная программа предназначен</w:t>
      </w:r>
      <w:r w:rsidR="00927789" w:rsidRPr="00927789">
        <w:rPr>
          <w:rFonts w:ascii="Times New Roman" w:hAnsi="Times New Roman" w:cs="Times New Roman"/>
          <w:sz w:val="24"/>
          <w:szCs w:val="24"/>
        </w:rPr>
        <w:t>а</w:t>
      </w:r>
      <w:r w:rsidRPr="00927789">
        <w:rPr>
          <w:rFonts w:ascii="Times New Roman" w:hAnsi="Times New Roman" w:cs="Times New Roman"/>
          <w:sz w:val="24"/>
          <w:szCs w:val="24"/>
        </w:rPr>
        <w:t xml:space="preserve"> для внеурочной формы дополнительных занятий по физическому воспитанию общеобразовательного учреждения. В процессе обучения у учащихся формируется потребность в систематических занятиях физическими упражнениями. Учащиеся приобщаются к здоровому образу жизни, приобретают привычку заниматься физическим трудом, умственная нагрузка компенсируется у них физической. Занятия настольным теннисом дисциплинируют, воспитывают чувство коллективизма, волю, целеустремленнос</w:t>
      </w:r>
      <w:r w:rsidR="00927789" w:rsidRPr="00927789">
        <w:rPr>
          <w:rFonts w:ascii="Times New Roman" w:hAnsi="Times New Roman" w:cs="Times New Roman"/>
          <w:sz w:val="24"/>
          <w:szCs w:val="24"/>
        </w:rPr>
        <w:t xml:space="preserve">ть, способствуют поддержке при </w:t>
      </w:r>
      <w:r w:rsidRPr="00927789">
        <w:rPr>
          <w:rFonts w:ascii="Times New Roman" w:hAnsi="Times New Roman" w:cs="Times New Roman"/>
          <w:sz w:val="24"/>
          <w:szCs w:val="24"/>
        </w:rPr>
        <w:t xml:space="preserve"> изучении общеобразовательных предметов, так как укрепляют здоровье. Благодаря спортивной направленности программы, учащиеся, успешно освоившие программу, смогут участвовать в школьных и районных соревнованиях по настольному теннису. Благодаря этому учащиеся смогут более плодотворно учиться, меньше болеть.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b/>
          <w:sz w:val="24"/>
          <w:szCs w:val="24"/>
        </w:rPr>
        <w:t xml:space="preserve"> </w:t>
      </w:r>
      <w:r w:rsidRPr="00927789">
        <w:rPr>
          <w:rFonts w:ascii="Times New Roman" w:hAnsi="Times New Roman" w:cs="Times New Roman"/>
          <w:b/>
          <w:sz w:val="24"/>
          <w:szCs w:val="24"/>
        </w:rPr>
        <w:t>Цель программы</w:t>
      </w:r>
      <w:r w:rsidRPr="00927789">
        <w:rPr>
          <w:rFonts w:ascii="Times New Roman" w:hAnsi="Times New Roman" w:cs="Times New Roman"/>
          <w:sz w:val="24"/>
          <w:szCs w:val="24"/>
        </w:rPr>
        <w:t xml:space="preserve">: углубленное изучение спортивной игры «Настольный теннис».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b/>
          <w:sz w:val="24"/>
          <w:szCs w:val="24"/>
        </w:rPr>
        <w:t>Задачи программы</w:t>
      </w:r>
      <w:r w:rsidRPr="00927789">
        <w:rPr>
          <w:rFonts w:ascii="Times New Roman" w:hAnsi="Times New Roman" w:cs="Times New Roman"/>
          <w:sz w:val="24"/>
          <w:szCs w:val="24"/>
        </w:rPr>
        <w:t>: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• Укрепление здоровья;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• Содействие правильному физическому развитию;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• Приобретение необходимых теоретических знаний;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• Овладение основными приемами техники и тактики;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• Воспитание воли, смелости, настойчивости, дисциплинированности, коллективизма, чувства дружбы.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• Привитие учащимся организаторских навыков;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• Повышение специальной, физической, тактической подготовки учащихся по настольному теннису; 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• Подготовка учащихся к школьным и районным соревнованиям. Сроки реализации программы внеурочной деятельности.</w:t>
      </w:r>
    </w:p>
    <w:p w:rsidR="00CA341E" w:rsidRPr="00927789" w:rsidRDefault="00CA341E" w:rsidP="00CA34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CA341E" w:rsidRPr="00927789" w:rsidRDefault="00CA341E" w:rsidP="00CA341E">
      <w:pPr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</w:t>
      </w:r>
      <w:r w:rsidRPr="00927789">
        <w:rPr>
          <w:rFonts w:ascii="Times New Roman" w:hAnsi="Times New Roman" w:cs="Times New Roman"/>
          <w:b/>
          <w:sz w:val="24"/>
          <w:szCs w:val="24"/>
        </w:rPr>
        <w:t>Рабочая программа по наст</w:t>
      </w:r>
      <w:r w:rsidR="00AB17A8" w:rsidRPr="00927789">
        <w:rPr>
          <w:rFonts w:ascii="Times New Roman" w:hAnsi="Times New Roman" w:cs="Times New Roman"/>
          <w:b/>
          <w:sz w:val="24"/>
          <w:szCs w:val="24"/>
        </w:rPr>
        <w:t>ольному теннису рассчитана на 34</w:t>
      </w:r>
      <w:r w:rsidRPr="00927789">
        <w:rPr>
          <w:rFonts w:ascii="Times New Roman" w:hAnsi="Times New Roman" w:cs="Times New Roman"/>
          <w:b/>
          <w:sz w:val="24"/>
          <w:szCs w:val="24"/>
        </w:rPr>
        <w:t xml:space="preserve"> часа, 1 час в неделю</w:t>
      </w:r>
      <w:r w:rsidRPr="00927789">
        <w:rPr>
          <w:rFonts w:ascii="Times New Roman" w:hAnsi="Times New Roman" w:cs="Times New Roman"/>
          <w:sz w:val="24"/>
          <w:szCs w:val="24"/>
        </w:rPr>
        <w:t>.</w:t>
      </w:r>
    </w:p>
    <w:p w:rsidR="00CA341E" w:rsidRPr="00927789" w:rsidRDefault="00CA341E" w:rsidP="00CA341E">
      <w:pPr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b/>
          <w:sz w:val="24"/>
          <w:szCs w:val="24"/>
        </w:rPr>
        <w:t>Основными формами учебно-тренировочной работы является</w:t>
      </w:r>
      <w:r w:rsidRPr="0092778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A341E" w:rsidRPr="00927789" w:rsidRDefault="00CA341E" w:rsidP="00CA341E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групповые занятия</w:t>
      </w:r>
    </w:p>
    <w:p w:rsidR="00CA341E" w:rsidRPr="00927789" w:rsidRDefault="00CA341E" w:rsidP="00CA341E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lastRenderedPageBreak/>
        <w:t>индивидуальные занятия,</w:t>
      </w:r>
    </w:p>
    <w:p w:rsidR="00CA341E" w:rsidRPr="00927789" w:rsidRDefault="00CA341E" w:rsidP="00CA341E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участие в соревнованиях различного ранга,</w:t>
      </w:r>
    </w:p>
    <w:p w:rsidR="000D0A66" w:rsidRPr="00927789" w:rsidRDefault="00CA341E" w:rsidP="00CA341E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теоретические занятия</w:t>
      </w:r>
    </w:p>
    <w:p w:rsidR="002F50F5" w:rsidRPr="00927789" w:rsidRDefault="002F50F5" w:rsidP="00927789">
      <w:pPr>
        <w:pStyle w:val="a5"/>
        <w:ind w:left="0"/>
        <w:rPr>
          <w:rFonts w:ascii="Times New Roman" w:hAnsi="Times New Roman" w:cs="Times New Roman"/>
          <w:b/>
          <w:sz w:val="24"/>
          <w:szCs w:val="24"/>
        </w:rPr>
      </w:pP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27789">
        <w:rPr>
          <w:rFonts w:ascii="Times New Roman" w:hAnsi="Times New Roman" w:cs="Times New Roman"/>
          <w:b/>
          <w:sz w:val="24"/>
          <w:szCs w:val="24"/>
        </w:rPr>
        <w:t>Содержание программы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1.Теоретическая подготовка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27789">
        <w:rPr>
          <w:rFonts w:ascii="Times New Roman" w:hAnsi="Times New Roman" w:cs="Times New Roman"/>
          <w:b/>
          <w:sz w:val="24"/>
          <w:szCs w:val="24"/>
        </w:rPr>
        <w:t>Введение.</w:t>
      </w:r>
    </w:p>
    <w:p w:rsidR="00CA341E" w:rsidRPr="00927789" w:rsidRDefault="00CA341E" w:rsidP="00E41E5B">
      <w:pPr>
        <w:pStyle w:val="a5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 Знакомство обучающихся с местом занятий, правилами поведения, техникой безопасности, расписаниями занятий, гигиеническими требованиями, краткая характеристика.   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Состояние и развитие настольного тенниса  в России</w:t>
      </w:r>
    </w:p>
    <w:p w:rsidR="00CA341E" w:rsidRPr="00927789" w:rsidRDefault="00CA341E" w:rsidP="00E41E5B">
      <w:pPr>
        <w:pStyle w:val="a5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 История развития настольного тенниса в мире и нашей стране. Достижения теннисистов России на мировой арене. Количество </w:t>
      </w:r>
      <w:proofErr w:type="gramStart"/>
      <w:r w:rsidRPr="00927789">
        <w:rPr>
          <w:rFonts w:ascii="Times New Roman" w:hAnsi="Times New Roman" w:cs="Times New Roman"/>
          <w:sz w:val="24"/>
          <w:szCs w:val="24"/>
        </w:rPr>
        <w:t>занимающихся</w:t>
      </w:r>
      <w:proofErr w:type="gramEnd"/>
      <w:r w:rsidRPr="00927789">
        <w:rPr>
          <w:rFonts w:ascii="Times New Roman" w:hAnsi="Times New Roman" w:cs="Times New Roman"/>
          <w:sz w:val="24"/>
          <w:szCs w:val="24"/>
        </w:rPr>
        <w:t xml:space="preserve"> в России и в мире. Спортивные сооружения для занятий настольным теннисом и их состояние. Итоги и анализ выступления сборных национальных, молодежных и юниорских команд по настольному теннису в соревнованиях различного ранга.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 xml:space="preserve">Гигиенические требования </w:t>
      </w:r>
      <w:proofErr w:type="gramStart"/>
      <w:r w:rsidRPr="00927789">
        <w:rPr>
          <w:rFonts w:ascii="Times New Roman" w:hAnsi="Times New Roman" w:cs="Times New Roman"/>
          <w:b/>
          <w:i/>
          <w:sz w:val="24"/>
          <w:szCs w:val="24"/>
        </w:rPr>
        <w:t>к</w:t>
      </w:r>
      <w:proofErr w:type="gramEnd"/>
      <w:r w:rsidRPr="00927789">
        <w:rPr>
          <w:rFonts w:ascii="Times New Roman" w:hAnsi="Times New Roman" w:cs="Times New Roman"/>
          <w:b/>
          <w:i/>
          <w:sz w:val="24"/>
          <w:szCs w:val="24"/>
        </w:rPr>
        <w:t xml:space="preserve"> занимающимся спортом</w:t>
      </w:r>
    </w:p>
    <w:p w:rsidR="00CA341E" w:rsidRPr="00927789" w:rsidRDefault="00CA341E" w:rsidP="00E41E5B">
      <w:pPr>
        <w:pStyle w:val="a5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 Понятие о гигиене и санитарии. Общие представления об основных системах энергообеспечения человека. Дыхание. Значение дыхания для жизнедеятельности организма. Жизненная емкость легких. Потребление кислорода. Функции пищеварительного аппарата. Особенности пищеварения при мышечной работе. Понятие о рациональном питании и общем расходе энергии. Гигиенические требования к питанию спортсменов. Питательные смеси. Значение витаминов и минеральных солей, их нормы. Режим питания, регулирование веса спортсмена. Пищевые отравления и их профилактика. Гигиенические требования к спортивной одежде и обуви. Правильный режим дня для спортсмена. Значение сна, утренней гимнастики в режиме юного спортсмена. Режим дня во время соревнований. Рациональное чередование различных видов деятельности. Вредные привычки – курение, употребление спиртных напитков. Профилактика вредных привычек.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27789">
        <w:rPr>
          <w:rFonts w:ascii="Times New Roman" w:hAnsi="Times New Roman" w:cs="Times New Roman"/>
          <w:b/>
          <w:sz w:val="24"/>
          <w:szCs w:val="24"/>
        </w:rPr>
        <w:t>2. Практическая подготовка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Общая физическая подготовка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 Цель ОФП – гармоничное развитие всех органов и систем спортсмена, повышение функциональных возможностей организма. Для всестороннего физического развития теннисиста используются Общеразвивающие упражнения; специальные упражнения  и дополнительные виды спорта: легкая атлетика (бег на короткие дистанции, старты, прыжки), конькобежный спорт, гимнастика и др. все эти физические упражнения включаются в занятия с учетом подготовленности, состояния здоровья и индивидуальных каче</w:t>
      </w:r>
      <w:proofErr w:type="gramStart"/>
      <w:r w:rsidRPr="00927789">
        <w:rPr>
          <w:rFonts w:ascii="Times New Roman" w:hAnsi="Times New Roman" w:cs="Times New Roman"/>
          <w:sz w:val="24"/>
          <w:szCs w:val="24"/>
        </w:rPr>
        <w:t>ств сп</w:t>
      </w:r>
      <w:proofErr w:type="gramEnd"/>
      <w:r w:rsidRPr="00927789">
        <w:rPr>
          <w:rFonts w:ascii="Times New Roman" w:hAnsi="Times New Roman" w:cs="Times New Roman"/>
          <w:sz w:val="24"/>
          <w:szCs w:val="24"/>
        </w:rPr>
        <w:t xml:space="preserve">ортсменов. Чтобы теннисисты достигли наивысшего уровня физического развития и приучились переносить повышенные нагрузки, </w:t>
      </w:r>
      <w:proofErr w:type="gramStart"/>
      <w:r w:rsidRPr="00927789">
        <w:rPr>
          <w:rFonts w:ascii="Times New Roman" w:hAnsi="Times New Roman" w:cs="Times New Roman"/>
          <w:sz w:val="24"/>
          <w:szCs w:val="24"/>
        </w:rPr>
        <w:t>объем</w:t>
      </w:r>
      <w:proofErr w:type="gramEnd"/>
      <w:r w:rsidRPr="00927789">
        <w:rPr>
          <w:rFonts w:ascii="Times New Roman" w:hAnsi="Times New Roman" w:cs="Times New Roman"/>
          <w:sz w:val="24"/>
          <w:szCs w:val="24"/>
        </w:rPr>
        <w:t xml:space="preserve"> и количество упражнений постепенно увеличиваются. 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Под влиянием упражнений укрепляется  и развивается мускулатура, улучшается деятельность </w:t>
      </w:r>
      <w:proofErr w:type="gramStart"/>
      <w:r w:rsidRPr="00927789">
        <w:rPr>
          <w:rFonts w:ascii="Times New Roman" w:hAnsi="Times New Roman" w:cs="Times New Roman"/>
          <w:sz w:val="24"/>
          <w:szCs w:val="24"/>
        </w:rPr>
        <w:t>сердечно-сосудистой</w:t>
      </w:r>
      <w:proofErr w:type="gramEnd"/>
      <w:r w:rsidRPr="00927789">
        <w:rPr>
          <w:rFonts w:ascii="Times New Roman" w:hAnsi="Times New Roman" w:cs="Times New Roman"/>
          <w:sz w:val="24"/>
          <w:szCs w:val="24"/>
        </w:rPr>
        <w:t>, центральной нервной и</w:t>
      </w:r>
      <w:r w:rsidR="00E41E5B" w:rsidRPr="00927789">
        <w:rPr>
          <w:rFonts w:ascii="Times New Roman" w:hAnsi="Times New Roman" w:cs="Times New Roman"/>
          <w:sz w:val="24"/>
          <w:szCs w:val="24"/>
        </w:rPr>
        <w:t xml:space="preserve"> других систем организма</w:t>
      </w:r>
      <w:r w:rsidRPr="00927789">
        <w:rPr>
          <w:rFonts w:ascii="Times New Roman" w:hAnsi="Times New Roman" w:cs="Times New Roman"/>
          <w:sz w:val="24"/>
          <w:szCs w:val="24"/>
        </w:rPr>
        <w:t xml:space="preserve"> Особое значение для игрока в настольный теннис  имеют специальные упражнения. Ими надо заниматься систематически.      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 w:rsidRPr="00927789">
        <w:rPr>
          <w:rFonts w:ascii="Times New Roman" w:hAnsi="Times New Roman" w:cs="Times New Roman"/>
          <w:sz w:val="24"/>
          <w:szCs w:val="24"/>
        </w:rPr>
        <w:t xml:space="preserve">Физическое развитие и разносторонность его неразрывно связаны с ростом физиологической нагрузки на организм. </w:t>
      </w:r>
      <w:proofErr w:type="gramEnd"/>
    </w:p>
    <w:p w:rsidR="00E41E5B" w:rsidRPr="00927789" w:rsidRDefault="00E41E5B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lastRenderedPageBreak/>
        <w:t xml:space="preserve">      </w:t>
      </w:r>
      <w:r w:rsidR="00CA341E" w:rsidRPr="00927789">
        <w:rPr>
          <w:rFonts w:ascii="Times New Roman" w:hAnsi="Times New Roman" w:cs="Times New Roman"/>
          <w:sz w:val="24"/>
          <w:szCs w:val="24"/>
        </w:rPr>
        <w:t xml:space="preserve">Именно в этом сущность метода тренировок с повышенными нагрузками. Спортсменам младшего возраста повышенные нагрузки в большинстве случаев противопоказаны. Соблюдение правильного режима и врачебный контроль особенно </w:t>
      </w:r>
      <w:proofErr w:type="gramStart"/>
      <w:r w:rsidR="00CA341E" w:rsidRPr="00927789">
        <w:rPr>
          <w:rFonts w:ascii="Times New Roman" w:hAnsi="Times New Roman" w:cs="Times New Roman"/>
          <w:sz w:val="24"/>
          <w:szCs w:val="24"/>
        </w:rPr>
        <w:t>необходимы</w:t>
      </w:r>
      <w:proofErr w:type="gramEnd"/>
      <w:r w:rsidR="00CA341E" w:rsidRPr="00927789">
        <w:rPr>
          <w:rFonts w:ascii="Times New Roman" w:hAnsi="Times New Roman" w:cs="Times New Roman"/>
          <w:sz w:val="24"/>
          <w:szCs w:val="24"/>
        </w:rPr>
        <w:t xml:space="preserve"> каждому спортсмену, тренирующемуся с повышенными нагрузками.      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Развитие силы</w:t>
      </w:r>
    </w:p>
    <w:p w:rsidR="00CA341E" w:rsidRPr="00927789" w:rsidRDefault="00CA341E" w:rsidP="00E41E5B">
      <w:pPr>
        <w:pStyle w:val="a5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 Развивая силу мышц у теннисистов, необходимо учитывать специфику игры в настольный теннис, требующей ловкости, быстроты и выносливости. Поэтому излишнее увлечение упражнениями, развивающими силу, может лишить движения эластичности, притупить остроту чувства мяча. Упражнения должны быть разнообразными и развивать все группы мышц. Упражнения, развивающие силу, следует чередовать с упражнениями, способствующими развитию гибкости, эластичности и координации движений.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Развитие быстроты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Быстрота позволяет теннисисту не только атаковать, не делая лишних движений, но и увеличивать темп игры. Скорость движений зависит от гибкости суставов, силы и эластичности мышц, подвижности нервных центров спортсмена, а также его выносливости, совершенства спортивной техники и, наконец, волевых качеств.      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Для повышения быстроты исключительное значение имеет целесообразность и рациональность движений. Этому наилучшим образом содействуют старты, броски, бег с ускорением, а также игра в баскетбол и специальные упражнения.       </w:t>
      </w:r>
    </w:p>
    <w:p w:rsidR="00CA341E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Развивая быстроту движения, одновременно следует воспитывать мгновенную реакцию на зрительные восприятия, применяя упражнения, в которых сигналы подаются не звуком, а различными движениями. Теннисист привыкнет не только воспринимать сигнал, но и решать поставленные задачи буквально в десятые доли секунды, действуя сознательно и быстро. Качество быстроты легче всего воспитывается в молодом возрасте, а затем сохраняется только регулярной тренировкой.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Развитие гибкости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 Гибкость развивается с помощью упражнений на растягивание, маховых движений, специальных гимнастических упражнений для плеча, локтя, кисти и пальцев. Выполнять их следует очень осторожно, так как чрезмерная нагрузка может привести к повреждению мышц и связок.     </w:t>
      </w:r>
    </w:p>
    <w:p w:rsidR="00CA341E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Гибкость развивается медленно, постепенно. Сохранение этого качества на должном уровне требует регулярной тренировки.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Развитие выносливости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Значение выносливости в настольном теннисе огромно. На основе общей выносливости развивается специальная выносливость, без которой невозможно добиться высоких спортивных результатов.     </w:t>
      </w:r>
    </w:p>
    <w:p w:rsidR="00CA341E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Большое значение имеет, и умение спортсмена соразмерять свои мышечные усилия и расслаблять мышцы после удара. Это предохранит мышцы от быстрого утомления.       Общая выносливость лучше всего развивается посредством длительной, но умеренной работы, дающей постепенно возрастающую нагрузку на сердце и легкие. При этом важно следить за рациональным дыханием. Очень полезны упражнения со скакалками, спортивная ходьба, кроссовый бег, ходьба на лыжах (20-30 км.), игра в баскетбол, систематические повторные пробежки, специальные упражнения, а также тренировки у стола и участие в соревнованиях.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Развитие ловкости</w:t>
      </w:r>
    </w:p>
    <w:p w:rsidR="00CA341E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lastRenderedPageBreak/>
        <w:t xml:space="preserve">Ловкость-это умение легко, быстро и эффективно совершать самые разнообразные движения, пользуясь арсеналом технических приемов и способов игры. Теннисист должен свободно владеть своим телом, чтобы выполнять серии ударов из разных положений на большом расстоянии от стола, делать быстрые броски на укороченные мячи, иногда преодолевая расстояние 4-5м, и, отражая мяч, посылать его в наиболее уязвимое место противника. Этот поток сложных технических приемов игры требует экономных, ловких движений.  </w:t>
      </w:r>
    </w:p>
    <w:p w:rsidR="00CA341E" w:rsidRPr="00927789" w:rsidRDefault="00CA341E" w:rsidP="00E41E5B">
      <w:pPr>
        <w:pStyle w:val="a5"/>
        <w:ind w:left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27789">
        <w:rPr>
          <w:rFonts w:ascii="Times New Roman" w:hAnsi="Times New Roman" w:cs="Times New Roman"/>
          <w:b/>
          <w:i/>
          <w:sz w:val="24"/>
          <w:szCs w:val="24"/>
        </w:rPr>
        <w:t>Специальная физическая подготовка</w:t>
      </w:r>
    </w:p>
    <w:p w:rsidR="00E41E5B" w:rsidRPr="00927789" w:rsidRDefault="00CA341E" w:rsidP="00E41E5B">
      <w:pPr>
        <w:pStyle w:val="a5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   Спортсмен высокого класса в современном настольном теннисе должен обладать высоким уровнем развития специальных физических качеств (быстрота реакции, чувство мяча, быстрота ударных движений, быстрота передвижений).        Творческое использование упражнений, перечисленных в блоках, позволяет создавать бесчисленное множество тренировочных упражнений.    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    Исходная игровая стойка. Хватка. Жонглирование. Попадание в мишени на стене. Основы техники </w:t>
      </w:r>
      <w:proofErr w:type="spellStart"/>
      <w:r w:rsidRPr="00927789">
        <w:rPr>
          <w:rFonts w:ascii="Times New Roman" w:hAnsi="Times New Roman" w:cs="Times New Roman"/>
          <w:sz w:val="24"/>
          <w:szCs w:val="24"/>
        </w:rPr>
        <w:t>откидки</w:t>
      </w:r>
      <w:proofErr w:type="spellEnd"/>
      <w:r w:rsidRPr="00927789">
        <w:rPr>
          <w:rFonts w:ascii="Times New Roman" w:hAnsi="Times New Roman" w:cs="Times New Roman"/>
          <w:sz w:val="24"/>
          <w:szCs w:val="24"/>
        </w:rPr>
        <w:t xml:space="preserve"> слева, подача слева </w:t>
      </w:r>
      <w:proofErr w:type="spellStart"/>
      <w:r w:rsidRPr="00927789">
        <w:rPr>
          <w:rFonts w:ascii="Times New Roman" w:hAnsi="Times New Roman" w:cs="Times New Roman"/>
          <w:sz w:val="24"/>
          <w:szCs w:val="24"/>
        </w:rPr>
        <w:t>откидкой</w:t>
      </w:r>
      <w:proofErr w:type="spellEnd"/>
      <w:r w:rsidRPr="00927789">
        <w:rPr>
          <w:rFonts w:ascii="Times New Roman" w:hAnsi="Times New Roman" w:cs="Times New Roman"/>
          <w:sz w:val="24"/>
          <w:szCs w:val="24"/>
        </w:rPr>
        <w:t xml:space="preserve">. Простейшие виды передвижений в левой стойке при </w:t>
      </w:r>
      <w:proofErr w:type="spellStart"/>
      <w:r w:rsidRPr="00927789">
        <w:rPr>
          <w:rFonts w:ascii="Times New Roman" w:hAnsi="Times New Roman" w:cs="Times New Roman"/>
          <w:sz w:val="24"/>
          <w:szCs w:val="24"/>
        </w:rPr>
        <w:t>откидке</w:t>
      </w:r>
      <w:proofErr w:type="spellEnd"/>
      <w:r w:rsidRPr="00927789">
        <w:rPr>
          <w:rFonts w:ascii="Times New Roman" w:hAnsi="Times New Roman" w:cs="Times New Roman"/>
          <w:sz w:val="24"/>
          <w:szCs w:val="24"/>
        </w:rPr>
        <w:t xml:space="preserve"> слева. Основы техники наката справа. Быстрая подача накатом справа. Простейшие виды поворотов. Сочетание </w:t>
      </w:r>
      <w:proofErr w:type="spellStart"/>
      <w:r w:rsidRPr="00927789">
        <w:rPr>
          <w:rFonts w:ascii="Times New Roman" w:hAnsi="Times New Roman" w:cs="Times New Roman"/>
          <w:sz w:val="24"/>
          <w:szCs w:val="24"/>
        </w:rPr>
        <w:t>откидки</w:t>
      </w:r>
      <w:proofErr w:type="spellEnd"/>
      <w:r w:rsidRPr="00927789">
        <w:rPr>
          <w:rFonts w:ascii="Times New Roman" w:hAnsi="Times New Roman" w:cs="Times New Roman"/>
          <w:sz w:val="24"/>
          <w:szCs w:val="24"/>
        </w:rPr>
        <w:t xml:space="preserve"> слева и наката справа. Основы техники наката слева. Быстрая подача накатов слева. Простейшие виды передвижений в левой стойке при накатах слева. Сочетание накатов и </w:t>
      </w:r>
      <w:proofErr w:type="spellStart"/>
      <w:r w:rsidRPr="00927789">
        <w:rPr>
          <w:rFonts w:ascii="Times New Roman" w:hAnsi="Times New Roman" w:cs="Times New Roman"/>
          <w:sz w:val="24"/>
          <w:szCs w:val="24"/>
        </w:rPr>
        <w:t>откидок</w:t>
      </w:r>
      <w:proofErr w:type="spellEnd"/>
      <w:r w:rsidRPr="00927789">
        <w:rPr>
          <w:rFonts w:ascii="Times New Roman" w:hAnsi="Times New Roman" w:cs="Times New Roman"/>
          <w:sz w:val="24"/>
          <w:szCs w:val="24"/>
        </w:rPr>
        <w:t xml:space="preserve"> слева. Сочетание накатов и </w:t>
      </w:r>
      <w:proofErr w:type="spellStart"/>
      <w:r w:rsidRPr="00927789">
        <w:rPr>
          <w:rFonts w:ascii="Times New Roman" w:hAnsi="Times New Roman" w:cs="Times New Roman"/>
          <w:sz w:val="24"/>
          <w:szCs w:val="24"/>
        </w:rPr>
        <w:t>откидок</w:t>
      </w:r>
      <w:proofErr w:type="spellEnd"/>
      <w:r w:rsidRPr="00927789">
        <w:rPr>
          <w:rFonts w:ascii="Times New Roman" w:hAnsi="Times New Roman" w:cs="Times New Roman"/>
          <w:sz w:val="24"/>
          <w:szCs w:val="24"/>
        </w:rPr>
        <w:t xml:space="preserve"> справа. Повороты при ударах накатами слева и справа.        Жонглирование двумя мячами для  тенниса и двумя руками. Вращение волейбольного мяча на кончике пальца. Зеркальное выполнение упражнений, показываемых педагогом. Вращение руками в разных для каждой руки направлениях. Вращение руками (диаметры кругов разные). Ассиметричные движения по команде. Удары в игре у стола  по коротким мячам. Удары в игре у стола  по высоким мячам. </w:t>
      </w:r>
    </w:p>
    <w:p w:rsidR="00E41E5B" w:rsidRPr="00927789" w:rsidRDefault="00CA341E" w:rsidP="00E41E5B">
      <w:pPr>
        <w:pStyle w:val="a5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Упражнения на расслабление, типа:</w:t>
      </w:r>
    </w:p>
    <w:p w:rsidR="00E41E5B" w:rsidRPr="00927789" w:rsidRDefault="00CA341E" w:rsidP="00E41E5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- «падающих» рук, туловища, «подкашивающихся ног»; </w:t>
      </w:r>
    </w:p>
    <w:p w:rsidR="00E41E5B" w:rsidRPr="00927789" w:rsidRDefault="00CA341E" w:rsidP="00E41E5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- пение, улыбки во время тяжелых упражнений; </w:t>
      </w:r>
    </w:p>
    <w:p w:rsidR="00E41E5B" w:rsidRPr="00927789" w:rsidRDefault="00CA341E" w:rsidP="00E41E5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 xml:space="preserve">- выполнение упражнений с закрытыми глазами; </w:t>
      </w:r>
    </w:p>
    <w:p w:rsidR="00CA341E" w:rsidRPr="00927789" w:rsidRDefault="00CA341E" w:rsidP="00E41E5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27789">
        <w:rPr>
          <w:rFonts w:ascii="Times New Roman" w:hAnsi="Times New Roman" w:cs="Times New Roman"/>
          <w:sz w:val="24"/>
          <w:szCs w:val="24"/>
        </w:rPr>
        <w:t>- сочетание движений с активным выдохом.</w:t>
      </w:r>
    </w:p>
    <w:p w:rsidR="00E41E5B" w:rsidRPr="00D27CE6" w:rsidRDefault="00E41E5B" w:rsidP="00E41E5B">
      <w:pPr>
        <w:pStyle w:val="a5"/>
        <w:jc w:val="both"/>
        <w:rPr>
          <w:rFonts w:ascii="Times New Roman" w:hAnsi="Times New Roman" w:cs="Times New Roman"/>
          <w:sz w:val="24"/>
        </w:rPr>
      </w:pPr>
    </w:p>
    <w:p w:rsidR="00E41E5B" w:rsidRPr="00D27CE6" w:rsidRDefault="001171EF" w:rsidP="00E41E5B">
      <w:pPr>
        <w:pStyle w:val="a5"/>
        <w:ind w:left="0"/>
        <w:jc w:val="center"/>
        <w:rPr>
          <w:rFonts w:ascii="Times New Roman" w:hAnsi="Times New Roman" w:cs="Times New Roman"/>
          <w:b/>
          <w:sz w:val="24"/>
        </w:rPr>
      </w:pPr>
      <w:r w:rsidRPr="00D27CE6">
        <w:rPr>
          <w:rFonts w:ascii="Times New Roman" w:hAnsi="Times New Roman" w:cs="Times New Roman"/>
          <w:b/>
          <w:sz w:val="24"/>
        </w:rPr>
        <w:t>ЛИЧНОСТНЫЕ, МЕТАПРЕДМЕТНЫЕ И</w:t>
      </w:r>
      <w:r w:rsidR="00E41E5B" w:rsidRPr="00D27CE6">
        <w:rPr>
          <w:rFonts w:ascii="Times New Roman" w:hAnsi="Times New Roman" w:cs="Times New Roman"/>
          <w:b/>
          <w:sz w:val="24"/>
        </w:rPr>
        <w:t xml:space="preserve"> ПРЕДМЕТНЫЕ </w:t>
      </w:r>
      <w:r w:rsidRPr="00D27CE6">
        <w:rPr>
          <w:rFonts w:ascii="Times New Roman" w:hAnsi="Times New Roman" w:cs="Times New Roman"/>
          <w:b/>
          <w:sz w:val="24"/>
        </w:rPr>
        <w:t>РЕЗУЛЬТАТЫ</w:t>
      </w:r>
      <w:r w:rsidR="00E41E5B" w:rsidRPr="00D27CE6">
        <w:rPr>
          <w:rFonts w:ascii="Times New Roman" w:hAnsi="Times New Roman" w:cs="Times New Roman"/>
          <w:b/>
          <w:sz w:val="24"/>
        </w:rPr>
        <w:t xml:space="preserve"> </w:t>
      </w:r>
    </w:p>
    <w:p w:rsidR="00E41E5B" w:rsidRDefault="00E41E5B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 </w:t>
      </w:r>
    </w:p>
    <w:p w:rsidR="00E41E5B" w:rsidRDefault="00E41E5B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Универсальными компетенциями  учащихся на этапе </w:t>
      </w:r>
      <w:r>
        <w:rPr>
          <w:rFonts w:ascii="Times New Roman" w:hAnsi="Times New Roman" w:cs="Times New Roman"/>
          <w:sz w:val="24"/>
        </w:rPr>
        <w:t>основного</w:t>
      </w:r>
      <w:r w:rsidRPr="00E41E5B">
        <w:rPr>
          <w:rFonts w:ascii="Times New Roman" w:hAnsi="Times New Roman" w:cs="Times New Roman"/>
          <w:sz w:val="24"/>
        </w:rPr>
        <w:t xml:space="preserve"> общего  образования по курсу «Настольный теннис» являются:   </w:t>
      </w:r>
    </w:p>
    <w:p w:rsidR="00E41E5B" w:rsidRPr="00E41E5B" w:rsidRDefault="00E41E5B" w:rsidP="00E41E5B">
      <w:pPr>
        <w:pStyle w:val="a5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умения организовывать собственную деятельность, выбирать и использовать средства для достижения её цели;  </w:t>
      </w:r>
    </w:p>
    <w:p w:rsidR="00E41E5B" w:rsidRPr="00E41E5B" w:rsidRDefault="00E41E5B" w:rsidP="00E41E5B">
      <w:pPr>
        <w:pStyle w:val="a5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умения активно включаться в коллективную деятельность, взаимодействовать со сверстниками в достижении общих целей;  </w:t>
      </w:r>
    </w:p>
    <w:p w:rsidR="00E41E5B" w:rsidRPr="00E41E5B" w:rsidRDefault="00E41E5B" w:rsidP="00E41E5B">
      <w:pPr>
        <w:pStyle w:val="a5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умения доносить информацию в доступной, эмоционально-яркой форме в процессе общения и взаимодействия со сверстниками и взрослыми людьми.   </w:t>
      </w:r>
    </w:p>
    <w:p w:rsidR="00E41E5B" w:rsidRDefault="00E41E5B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b/>
          <w:i/>
          <w:sz w:val="24"/>
        </w:rPr>
        <w:t xml:space="preserve"> Личностными результатами освоения учащимися содержания программы по курсу  являются следующие умения</w:t>
      </w:r>
      <w:r w:rsidRPr="00E41E5B">
        <w:rPr>
          <w:rFonts w:ascii="Times New Roman" w:hAnsi="Times New Roman" w:cs="Times New Roman"/>
          <w:sz w:val="24"/>
        </w:rPr>
        <w:t xml:space="preserve">:   </w:t>
      </w:r>
    </w:p>
    <w:p w:rsidR="00E41E5B" w:rsidRPr="00E41E5B" w:rsidRDefault="00E41E5B" w:rsidP="00E41E5B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активно включаться в общение и взаимодействие со сверстниками на принципах уважения и доброжелательности, взаимопомощи и сопереживания;   </w:t>
      </w:r>
    </w:p>
    <w:p w:rsidR="00E41E5B" w:rsidRPr="00E41E5B" w:rsidRDefault="00E41E5B" w:rsidP="00E41E5B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lastRenderedPageBreak/>
        <w:t xml:space="preserve"> проявлять положительные качества личности и управлять своими эмоциями в различных (нестандартных) ситуациях и условиях;</w:t>
      </w:r>
    </w:p>
    <w:p w:rsidR="00E41E5B" w:rsidRPr="00E41E5B" w:rsidRDefault="00E41E5B" w:rsidP="00E41E5B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проявлять дисциплинированность, трудолюбие и упорство в достижении поставленных целей;  </w:t>
      </w:r>
    </w:p>
    <w:p w:rsidR="00E41E5B" w:rsidRPr="00E41E5B" w:rsidRDefault="00E41E5B" w:rsidP="00E41E5B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оказывать бескорыстную помощь своим сверстникам, находить с ними общий язык и общие интересы.   </w:t>
      </w:r>
    </w:p>
    <w:p w:rsidR="00E41E5B" w:rsidRDefault="00E41E5B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  <w:proofErr w:type="spellStart"/>
      <w:r w:rsidRPr="00E41E5B">
        <w:rPr>
          <w:rFonts w:ascii="Times New Roman" w:hAnsi="Times New Roman" w:cs="Times New Roman"/>
          <w:b/>
          <w:i/>
          <w:sz w:val="24"/>
        </w:rPr>
        <w:t>Метапредметными</w:t>
      </w:r>
      <w:proofErr w:type="spellEnd"/>
      <w:r w:rsidRPr="00E41E5B">
        <w:rPr>
          <w:rFonts w:ascii="Times New Roman" w:hAnsi="Times New Roman" w:cs="Times New Roman"/>
          <w:b/>
          <w:i/>
          <w:sz w:val="24"/>
        </w:rPr>
        <w:t xml:space="preserve"> результатами  освоения учащимися содержания программы по курсу «Настольный теннис» являются следующие умения</w:t>
      </w:r>
      <w:r w:rsidRPr="00E41E5B">
        <w:rPr>
          <w:rFonts w:ascii="Times New Roman" w:hAnsi="Times New Roman" w:cs="Times New Roman"/>
          <w:sz w:val="24"/>
        </w:rPr>
        <w:t xml:space="preserve">: 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характеризовать явления (действия и поступки), давать им  объективную оценку на основе освоенных знаний и имеющегося опыта;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находить ошибки при выполнении учебных заданий, отбирать способы их исправления;   —  общаться и взаимодействовать со сверстниками на принципах взаимоуважения и взаимопомощи, дружбы и толерантности;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обеспечивать защиту и сохранность природы во время активного отдыха и занятий физической культурой;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организовывать самостоятельную деятельность с учётом требований её безопасности, сохранности инвентаря и оборудования, организации места занятий;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планировать собственную деятельность, распределять нагрузку и отдых в процессе ее выполнения;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анализировать и объективно оценивать результаты собственного труда, находить возможности и способы их улучшения; 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видеть красоту движений, выделять и обосновывать эстетические признаки в движениях и передвижениях человека;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оценивать красоту телосложения и осанки, сравнивать их с эталонными образцами;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управлять эмоциями при общении со сверстниками и взрослыми, сохранять  хладнокровие, сдержанность, рассудительность;  </w:t>
      </w:r>
    </w:p>
    <w:p w:rsidR="00E41E5B" w:rsidRPr="00E41E5B" w:rsidRDefault="00E41E5B" w:rsidP="00E41E5B">
      <w:pPr>
        <w:pStyle w:val="a5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технически правильно выполнять двигательные действия из базовых видов спорта, использовать их в игровой и соревновательной деятельности.   </w:t>
      </w:r>
    </w:p>
    <w:p w:rsidR="00E41E5B" w:rsidRDefault="00E41E5B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b/>
          <w:i/>
          <w:sz w:val="24"/>
        </w:rPr>
        <w:t>Предметными результатами освоения учащимися содержания программы по курсу «Настольный теннис» являются следующие умения</w:t>
      </w:r>
      <w:r w:rsidRPr="00E41E5B">
        <w:rPr>
          <w:rFonts w:ascii="Times New Roman" w:hAnsi="Times New Roman" w:cs="Times New Roman"/>
          <w:sz w:val="24"/>
        </w:rPr>
        <w:t xml:space="preserve">: 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планировать занятия физическими упражнениями в режиме дня, организовывать отдых и досуг с использованием средств физической культуры;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излагать факты истории развития настольного тенниса, характеризовать её роль и значение в жизнедеятельности человека; 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представлять занятия настольным теннисом как средство укрепления здоровья, физического развития и физической подготовки человека;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измерять (познавать) индивидуальные показатели физического развития (длину и массу тела), развития основных физических качеств; 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оказывать посильную помощь и моральную поддержку сверстникам при выполнении учебных заданий, доброжелательно и уважительно объяснять ошибки и способы их устранения;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организовывать и проводить со сверстниками подвижные игры и элементы соревнований, осуществлять их объективное судейство; 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бережно обращаться с инвентарём и оборудованием, соблюдать требования техники безопасности к местам проведения занятий;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lastRenderedPageBreak/>
        <w:t xml:space="preserve"> организовывать и проводить занятия  с разной целевой направленностью, подбирать для них физические упражнения и выполнять их с заданной дозировкой нагрузки;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характеризовать физическую нагрузку по показателю частоты пульса, регулировать её напряжённость во время занятий по развитию физических качеств;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взаимодействовать со сверстниками по правилам проведения подвижных игр и соревнований;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в доступной форме объяснять правила (технику) выполнения двигательных действий, анализировать и находить ошибки, эффективно их исправлять;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подавать строевые команды, вести подсчёт при выполнении общеразвивающих упражнений;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находить отличительные особенности в выполнении двигательного действия разными учениками, выделять отличительные признаки и элементы; </w:t>
      </w:r>
    </w:p>
    <w:p w:rsidR="00E41E5B" w:rsidRP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находить отличительные особенности в выполнении двигательного действия разными учениками, выделять отличительные признаки и элементы;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выполнять акробатические и гимнастические комбинации на необходимом </w:t>
      </w:r>
      <w:proofErr w:type="gramStart"/>
      <w:r w:rsidRPr="00E41E5B">
        <w:rPr>
          <w:rFonts w:ascii="Times New Roman" w:hAnsi="Times New Roman" w:cs="Times New Roman"/>
          <w:sz w:val="24"/>
        </w:rPr>
        <w:t>техничном уровне</w:t>
      </w:r>
      <w:proofErr w:type="gramEnd"/>
      <w:r w:rsidRPr="00E41E5B">
        <w:rPr>
          <w:rFonts w:ascii="Times New Roman" w:hAnsi="Times New Roman" w:cs="Times New Roman"/>
          <w:sz w:val="24"/>
        </w:rPr>
        <w:t xml:space="preserve">, характеризовать признаки техничного исполнения; 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выполнять технические действия из базовых видов спорта, применять их в игровой и соревновательной деятельности;  </w:t>
      </w:r>
    </w:p>
    <w:p w:rsidR="00E41E5B" w:rsidRDefault="00E41E5B" w:rsidP="00E41E5B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sz w:val="24"/>
        </w:rPr>
        <w:t xml:space="preserve"> применять жизненно важные двигательные навыки и умения различными способами, в различных изменяющихся, вариативных условиях. </w:t>
      </w:r>
    </w:p>
    <w:p w:rsidR="00E41E5B" w:rsidRDefault="00E41E5B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</w:p>
    <w:p w:rsidR="001171EF" w:rsidRDefault="00E41E5B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  <w:r w:rsidRPr="00E41E5B">
        <w:rPr>
          <w:rFonts w:ascii="Times New Roman" w:hAnsi="Times New Roman" w:cs="Times New Roman"/>
          <w:b/>
          <w:sz w:val="24"/>
        </w:rPr>
        <w:t xml:space="preserve">Формы </w:t>
      </w:r>
      <w:r w:rsidR="00D27CE6">
        <w:rPr>
          <w:rFonts w:ascii="Times New Roman" w:hAnsi="Times New Roman" w:cs="Times New Roman"/>
          <w:b/>
          <w:sz w:val="24"/>
        </w:rPr>
        <w:t>промежуточной аттестации: зачет, портфолио.</w:t>
      </w:r>
    </w:p>
    <w:p w:rsidR="00D27CE6" w:rsidRDefault="00D27CE6" w:rsidP="00E41E5B">
      <w:pPr>
        <w:pStyle w:val="a5"/>
        <w:ind w:left="0"/>
        <w:jc w:val="both"/>
        <w:rPr>
          <w:rFonts w:ascii="Times New Roman" w:hAnsi="Times New Roman" w:cs="Times New Roman"/>
          <w:sz w:val="24"/>
        </w:rPr>
      </w:pPr>
    </w:p>
    <w:p w:rsidR="001171EF" w:rsidRPr="00D43FFB" w:rsidRDefault="001171EF" w:rsidP="001171EF">
      <w:pPr>
        <w:widowControl w:val="0"/>
        <w:autoSpaceDE w:val="0"/>
        <w:autoSpaceDN w:val="0"/>
        <w:spacing w:after="0" w:line="240" w:lineRule="auto"/>
        <w:ind w:left="232" w:right="400" w:firstLine="477"/>
        <w:rPr>
          <w:rFonts w:ascii="Times New Roman" w:eastAsia="Times New Roman" w:hAnsi="Times New Roman" w:cs="Times New Roman"/>
          <w:sz w:val="24"/>
          <w:szCs w:val="24"/>
        </w:rPr>
      </w:pPr>
      <w:r w:rsidRPr="00BC15A1">
        <w:rPr>
          <w:rFonts w:ascii="Times New Roman" w:eastAsia="Times New Roman" w:hAnsi="Times New Roman" w:cs="Times New Roman"/>
          <w:b/>
          <w:sz w:val="24"/>
          <w:szCs w:val="24"/>
        </w:rPr>
        <w:t>Рабочая программа воспитания</w:t>
      </w:r>
      <w:r w:rsidRPr="00D43FFB">
        <w:rPr>
          <w:rFonts w:ascii="Times New Roman" w:eastAsia="Times New Roman" w:hAnsi="Times New Roman" w:cs="Times New Roman"/>
          <w:sz w:val="24"/>
          <w:szCs w:val="24"/>
        </w:rPr>
        <w:t xml:space="preserve"> МКОУ Заледеевская СОШ </w:t>
      </w:r>
      <w:proofErr w:type="gramStart"/>
      <w:r w:rsidRPr="00D43FFB">
        <w:rPr>
          <w:rFonts w:ascii="Times New Roman" w:eastAsia="Times New Roman" w:hAnsi="Times New Roman" w:cs="Times New Roman"/>
          <w:sz w:val="24"/>
          <w:szCs w:val="24"/>
        </w:rPr>
        <w:t>реализуется</w:t>
      </w:r>
      <w:proofErr w:type="gramEnd"/>
      <w:r w:rsidRPr="00D43FFB">
        <w:rPr>
          <w:rFonts w:ascii="Times New Roman" w:eastAsia="Times New Roman" w:hAnsi="Times New Roman" w:cs="Times New Roman"/>
          <w:sz w:val="24"/>
          <w:szCs w:val="24"/>
        </w:rPr>
        <w:t xml:space="preserve"> в том числе и через использование </w:t>
      </w:r>
      <w:r w:rsidRPr="00BC15A1">
        <w:rPr>
          <w:rFonts w:ascii="Times New Roman" w:eastAsia="Times New Roman" w:hAnsi="Times New Roman" w:cs="Times New Roman"/>
          <w:sz w:val="24"/>
          <w:szCs w:val="24"/>
        </w:rPr>
        <w:t>уроков внеурочной деятельности</w:t>
      </w:r>
      <w:r w:rsidRPr="00D43FFB">
        <w:rPr>
          <w:rFonts w:ascii="Times New Roman" w:eastAsia="Times New Roman" w:hAnsi="Times New Roman" w:cs="Times New Roman"/>
          <w:sz w:val="24"/>
          <w:szCs w:val="24"/>
        </w:rPr>
        <w:t xml:space="preserve">.  Эта работа осуществляется в следующих формах: 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Побуждение </w:t>
      </w: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обучающихся</w:t>
      </w:r>
      <w:proofErr w:type="gramEnd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через</w:t>
      </w:r>
      <w:proofErr w:type="gramEnd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: </w:t>
      </w:r>
      <w:r w:rsidRPr="00D43FFB">
        <w:rPr>
          <w:rFonts w:ascii="Times New Roman" w:eastAsia="Times New Roman" w:hAnsi="Times New Roman" w:cs="Times New Roman"/>
          <w:i/>
          <w:color w:val="FF0000"/>
          <w:sz w:val="24"/>
          <w:lang w:eastAsia="ru-RU"/>
        </w:rPr>
        <w:t xml:space="preserve"> </w:t>
      </w: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</w:p>
    <w:p w:rsidR="001171EF" w:rsidRPr="00D43FFB" w:rsidRDefault="001171EF" w:rsidP="001171EF">
      <w:pPr>
        <w:spacing w:after="102" w:line="243" w:lineRule="auto"/>
        <w:ind w:left="284"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Segoe UI Symbol" w:eastAsia="Segoe UI Symbol" w:hAnsi="Segoe UI Symbol" w:cs="Segoe UI Symbol"/>
          <w:color w:val="000000"/>
          <w:sz w:val="24"/>
          <w:lang w:eastAsia="ru-RU"/>
        </w:rPr>
        <w:t></w:t>
      </w:r>
      <w:r w:rsidRPr="00D43FFB">
        <w:rPr>
          <w:rFonts w:ascii="Arial" w:eastAsia="Arial" w:hAnsi="Arial" w:cs="Arial"/>
          <w:color w:val="000000"/>
          <w:sz w:val="24"/>
          <w:lang w:eastAsia="ru-RU"/>
        </w:rPr>
        <w:t xml:space="preserve"> </w:t>
      </w: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демонстрацию </w:t>
      </w: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обучающимся</w:t>
      </w:r>
      <w:proofErr w:type="gramEnd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примеров ответственного, гражданского </w:t>
      </w:r>
    </w:p>
    <w:p w:rsidR="001171EF" w:rsidRPr="00D43FFB" w:rsidRDefault="001171EF" w:rsidP="001171EF">
      <w:pPr>
        <w:spacing w:after="102" w:line="243" w:lineRule="auto"/>
        <w:ind w:left="284"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поведения, проявления человеколюбия и добросердечности </w:t>
      </w:r>
    </w:p>
    <w:p w:rsidR="001171EF" w:rsidRPr="00D43FFB" w:rsidRDefault="001171EF" w:rsidP="001171EF">
      <w:pPr>
        <w:spacing w:after="102" w:line="243" w:lineRule="auto"/>
        <w:ind w:left="284"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— использование на уроках информации, затрагивающей важные социальные, нравственные, этические вопросы 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социокультурных ценностей через подбор соответствующих проблемных ситуаций для обсуждения в классе 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лицам.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 xml:space="preserve">Применение на уроке интерактивных форм работы, стимулирующих познавательную мотивацию обучающихся.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D43FFB">
        <w:rPr>
          <w:rFonts w:ascii="Calibri" w:eastAsia="Calibri" w:hAnsi="Calibri" w:cs="Calibri"/>
          <w:color w:val="000000"/>
          <w:sz w:val="20"/>
          <w:lang w:eastAsia="ru-RU"/>
        </w:rPr>
        <w:t xml:space="preserve"> </w:t>
      </w:r>
    </w:p>
    <w:p w:rsidR="001171EF" w:rsidRPr="00D43FFB" w:rsidRDefault="001171EF" w:rsidP="001171EF">
      <w:pPr>
        <w:numPr>
          <w:ilvl w:val="0"/>
          <w:numId w:val="10"/>
        </w:numPr>
        <w:spacing w:after="102" w:line="243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1171EF" w:rsidRPr="00D43FFB" w:rsidRDefault="001171EF" w:rsidP="001171EF">
      <w:pPr>
        <w:widowControl w:val="0"/>
        <w:autoSpaceDE w:val="0"/>
        <w:autoSpaceDN w:val="0"/>
        <w:spacing w:after="0" w:line="240" w:lineRule="auto"/>
        <w:ind w:left="284" w:right="400" w:firstLine="425"/>
        <w:rPr>
          <w:rFonts w:ascii="Times New Roman" w:eastAsia="Times New Roman" w:hAnsi="Times New Roman" w:cs="Times New Roman"/>
          <w:szCs w:val="24"/>
        </w:rPr>
      </w:pPr>
      <w:r w:rsidRPr="00D43FFB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Установление уважительных, доверительных, неформальных отношений между учителем и учениками, создание на уроках эмоционально-комфортной среды.</w:t>
      </w:r>
    </w:p>
    <w:p w:rsidR="001171EF" w:rsidRDefault="001171EF" w:rsidP="001171EF">
      <w:pPr>
        <w:pStyle w:val="a5"/>
        <w:ind w:left="0"/>
        <w:jc w:val="center"/>
        <w:rPr>
          <w:rFonts w:ascii="Times New Roman" w:hAnsi="Times New Roman" w:cs="Times New Roman"/>
          <w:sz w:val="24"/>
        </w:rPr>
      </w:pPr>
    </w:p>
    <w:p w:rsidR="001171EF" w:rsidRDefault="001171EF" w:rsidP="001171EF">
      <w:pPr>
        <w:pStyle w:val="a5"/>
        <w:ind w:left="0"/>
        <w:jc w:val="center"/>
        <w:rPr>
          <w:rFonts w:ascii="Times New Roman" w:hAnsi="Times New Roman" w:cs="Times New Roman"/>
          <w:b/>
          <w:sz w:val="24"/>
        </w:rPr>
      </w:pPr>
      <w:r w:rsidRPr="001171EF">
        <w:rPr>
          <w:rFonts w:ascii="Times New Roman" w:hAnsi="Times New Roman" w:cs="Times New Roman"/>
          <w:b/>
          <w:sz w:val="24"/>
        </w:rPr>
        <w:t>Тематическое планирование</w:t>
      </w:r>
    </w:p>
    <w:p w:rsidR="001171EF" w:rsidRDefault="001171EF" w:rsidP="001171EF">
      <w:pPr>
        <w:pStyle w:val="a5"/>
        <w:ind w:left="0"/>
        <w:jc w:val="center"/>
        <w:rPr>
          <w:rFonts w:ascii="Times New Roman" w:hAnsi="Times New Roman" w:cs="Times New Roman"/>
          <w:b/>
          <w:sz w:val="24"/>
        </w:rPr>
      </w:pPr>
    </w:p>
    <w:tbl>
      <w:tblPr>
        <w:tblStyle w:val="a6"/>
        <w:tblW w:w="0" w:type="auto"/>
        <w:tblInd w:w="108" w:type="dxa"/>
        <w:tblLook w:val="04A0"/>
      </w:tblPr>
      <w:tblGrid>
        <w:gridCol w:w="966"/>
        <w:gridCol w:w="3854"/>
        <w:gridCol w:w="4252"/>
      </w:tblGrid>
      <w:tr w:rsidR="001171EF" w:rsidTr="00927789">
        <w:tc>
          <w:tcPr>
            <w:tcW w:w="966" w:type="dxa"/>
          </w:tcPr>
          <w:p w:rsidR="001171EF" w:rsidRDefault="001171EF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171EF">
              <w:rPr>
                <w:rFonts w:ascii="Times New Roman" w:hAnsi="Times New Roman" w:cs="Times New Roman"/>
                <w:sz w:val="24"/>
              </w:rPr>
              <w:t xml:space="preserve">№ </w:t>
            </w:r>
            <w:proofErr w:type="gramStart"/>
            <w:r w:rsidRPr="001171EF">
              <w:rPr>
                <w:rFonts w:ascii="Times New Roman" w:hAnsi="Times New Roman" w:cs="Times New Roman"/>
                <w:sz w:val="24"/>
              </w:rPr>
              <w:t>п</w:t>
            </w:r>
            <w:proofErr w:type="gramEnd"/>
            <w:r w:rsidRPr="001171EF">
              <w:rPr>
                <w:rFonts w:ascii="Times New Roman" w:hAnsi="Times New Roman" w:cs="Times New Roman"/>
                <w:sz w:val="24"/>
              </w:rPr>
              <w:t>/п</w:t>
            </w:r>
          </w:p>
        </w:tc>
        <w:tc>
          <w:tcPr>
            <w:tcW w:w="3854" w:type="dxa"/>
          </w:tcPr>
          <w:p w:rsidR="001171EF" w:rsidRDefault="001171EF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171EF">
              <w:rPr>
                <w:rFonts w:ascii="Times New Roman" w:hAnsi="Times New Roman" w:cs="Times New Roman"/>
                <w:sz w:val="24"/>
              </w:rPr>
              <w:t>Разделы программы</w:t>
            </w:r>
          </w:p>
        </w:tc>
        <w:tc>
          <w:tcPr>
            <w:tcW w:w="4252" w:type="dxa"/>
          </w:tcPr>
          <w:p w:rsidR="001171EF" w:rsidRDefault="001171EF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Количество часов</w:t>
            </w:r>
          </w:p>
        </w:tc>
      </w:tr>
      <w:tr w:rsidR="001171EF" w:rsidTr="00927789">
        <w:tc>
          <w:tcPr>
            <w:tcW w:w="966" w:type="dxa"/>
          </w:tcPr>
          <w:p w:rsidR="001171EF" w:rsidRPr="001171EF" w:rsidRDefault="00D27CE6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3854" w:type="dxa"/>
          </w:tcPr>
          <w:p w:rsidR="001171EF" w:rsidRPr="001171EF" w:rsidRDefault="00D27CE6" w:rsidP="00D27CE6">
            <w:pPr>
              <w:pStyle w:val="a5"/>
              <w:ind w:left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Теоретическая подготовка</w:t>
            </w:r>
          </w:p>
        </w:tc>
        <w:tc>
          <w:tcPr>
            <w:tcW w:w="4252" w:type="dxa"/>
          </w:tcPr>
          <w:p w:rsidR="001171EF" w:rsidRDefault="00B24B9B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</w:tr>
      <w:tr w:rsidR="001171EF" w:rsidTr="00927789">
        <w:tc>
          <w:tcPr>
            <w:tcW w:w="966" w:type="dxa"/>
          </w:tcPr>
          <w:p w:rsidR="001171EF" w:rsidRPr="001171EF" w:rsidRDefault="00D27CE6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3854" w:type="dxa"/>
          </w:tcPr>
          <w:p w:rsidR="001171EF" w:rsidRPr="001171EF" w:rsidRDefault="00D27CE6" w:rsidP="00D27CE6">
            <w:pPr>
              <w:pStyle w:val="a5"/>
              <w:ind w:left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Общая физическая подготовка</w:t>
            </w:r>
          </w:p>
        </w:tc>
        <w:tc>
          <w:tcPr>
            <w:tcW w:w="4252" w:type="dxa"/>
          </w:tcPr>
          <w:p w:rsidR="001171EF" w:rsidRDefault="00197587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</w:tr>
      <w:tr w:rsidR="00D27CE6" w:rsidTr="00927789">
        <w:tc>
          <w:tcPr>
            <w:tcW w:w="966" w:type="dxa"/>
          </w:tcPr>
          <w:p w:rsidR="00D27CE6" w:rsidRPr="001171EF" w:rsidRDefault="00D27CE6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3854" w:type="dxa"/>
          </w:tcPr>
          <w:p w:rsidR="00D27CE6" w:rsidRPr="001171EF" w:rsidRDefault="00D27CE6" w:rsidP="00D27CE6">
            <w:pPr>
              <w:pStyle w:val="a5"/>
              <w:ind w:left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Специальная физическая подготовка</w:t>
            </w:r>
          </w:p>
        </w:tc>
        <w:tc>
          <w:tcPr>
            <w:tcW w:w="4252" w:type="dxa"/>
          </w:tcPr>
          <w:p w:rsidR="00D27CE6" w:rsidRDefault="00AB17A8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</w:t>
            </w:r>
          </w:p>
        </w:tc>
      </w:tr>
      <w:tr w:rsidR="00D27CE6" w:rsidTr="00927789">
        <w:tc>
          <w:tcPr>
            <w:tcW w:w="966" w:type="dxa"/>
          </w:tcPr>
          <w:p w:rsidR="00D27CE6" w:rsidRPr="001171EF" w:rsidRDefault="00D27CE6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3854" w:type="dxa"/>
          </w:tcPr>
          <w:p w:rsidR="00D27CE6" w:rsidRPr="001171EF" w:rsidRDefault="00D27CE6" w:rsidP="00D27CE6">
            <w:pPr>
              <w:pStyle w:val="a5"/>
              <w:ind w:left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Соревнования</w:t>
            </w:r>
          </w:p>
        </w:tc>
        <w:tc>
          <w:tcPr>
            <w:tcW w:w="4252" w:type="dxa"/>
          </w:tcPr>
          <w:p w:rsidR="00D27CE6" w:rsidRDefault="00E422BE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</w:tr>
      <w:tr w:rsidR="00D27CE6" w:rsidTr="00927789">
        <w:tc>
          <w:tcPr>
            <w:tcW w:w="966" w:type="dxa"/>
          </w:tcPr>
          <w:p w:rsidR="00D27CE6" w:rsidRPr="001171EF" w:rsidRDefault="00D27CE6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54" w:type="dxa"/>
          </w:tcPr>
          <w:p w:rsidR="00D27CE6" w:rsidRPr="001171EF" w:rsidRDefault="00D27CE6" w:rsidP="00D27CE6">
            <w:pPr>
              <w:pStyle w:val="a5"/>
              <w:ind w:left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Итого</w:t>
            </w:r>
          </w:p>
        </w:tc>
        <w:tc>
          <w:tcPr>
            <w:tcW w:w="4252" w:type="dxa"/>
          </w:tcPr>
          <w:p w:rsidR="00D27CE6" w:rsidRDefault="00AB17A8" w:rsidP="001171EF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34</w:t>
            </w:r>
          </w:p>
        </w:tc>
      </w:tr>
    </w:tbl>
    <w:p w:rsidR="001171EF" w:rsidRPr="001171EF" w:rsidRDefault="001171EF" w:rsidP="001171EF">
      <w:pPr>
        <w:pStyle w:val="a5"/>
        <w:ind w:left="0"/>
        <w:jc w:val="center"/>
        <w:rPr>
          <w:rFonts w:ascii="Times New Roman" w:hAnsi="Times New Roman" w:cs="Times New Roman"/>
          <w:sz w:val="24"/>
        </w:rPr>
      </w:pPr>
    </w:p>
    <w:p w:rsidR="001171EF" w:rsidRDefault="00197587">
      <w:pPr>
        <w:pStyle w:val="a5"/>
        <w:ind w:left="0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Календарно-тематическое планирование</w:t>
      </w:r>
    </w:p>
    <w:p w:rsidR="00197587" w:rsidRDefault="00197587">
      <w:pPr>
        <w:pStyle w:val="a5"/>
        <w:ind w:left="0"/>
        <w:jc w:val="center"/>
        <w:rPr>
          <w:rFonts w:ascii="Times New Roman" w:hAnsi="Times New Roman" w:cs="Times New Roman"/>
          <w:b/>
          <w:sz w:val="24"/>
        </w:rPr>
      </w:pPr>
    </w:p>
    <w:tbl>
      <w:tblPr>
        <w:tblStyle w:val="a6"/>
        <w:tblW w:w="0" w:type="auto"/>
        <w:tblInd w:w="108" w:type="dxa"/>
        <w:tblLook w:val="04A0"/>
      </w:tblPr>
      <w:tblGrid>
        <w:gridCol w:w="540"/>
        <w:gridCol w:w="4989"/>
        <w:gridCol w:w="1701"/>
        <w:gridCol w:w="1781"/>
      </w:tblGrid>
      <w:tr w:rsidR="00197587" w:rsidTr="00927789">
        <w:tc>
          <w:tcPr>
            <w:tcW w:w="540" w:type="dxa"/>
          </w:tcPr>
          <w:p w:rsidR="00197587" w:rsidRDefault="00197587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1171EF">
              <w:rPr>
                <w:rFonts w:ascii="Times New Roman" w:hAnsi="Times New Roman" w:cs="Times New Roman"/>
                <w:sz w:val="24"/>
              </w:rPr>
              <w:t xml:space="preserve">№ </w:t>
            </w:r>
            <w:proofErr w:type="gramStart"/>
            <w:r w:rsidRPr="001171EF">
              <w:rPr>
                <w:rFonts w:ascii="Times New Roman" w:hAnsi="Times New Roman" w:cs="Times New Roman"/>
                <w:sz w:val="24"/>
              </w:rPr>
              <w:t>п</w:t>
            </w:r>
            <w:proofErr w:type="gramEnd"/>
            <w:r w:rsidRPr="001171EF">
              <w:rPr>
                <w:rFonts w:ascii="Times New Roman" w:hAnsi="Times New Roman" w:cs="Times New Roman"/>
                <w:sz w:val="24"/>
              </w:rPr>
              <w:t>/п</w:t>
            </w:r>
          </w:p>
        </w:tc>
        <w:tc>
          <w:tcPr>
            <w:tcW w:w="4989" w:type="dxa"/>
          </w:tcPr>
          <w:p w:rsid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Тема урока</w:t>
            </w:r>
          </w:p>
        </w:tc>
        <w:tc>
          <w:tcPr>
            <w:tcW w:w="1701" w:type="dxa"/>
          </w:tcPr>
          <w:p w:rsid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Кол-во часов</w:t>
            </w:r>
          </w:p>
        </w:tc>
        <w:tc>
          <w:tcPr>
            <w:tcW w:w="1781" w:type="dxa"/>
          </w:tcPr>
          <w:p w:rsid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Дата проведения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4989" w:type="dxa"/>
          </w:tcPr>
          <w:p w:rsidR="00B24B9B" w:rsidRPr="00B24B9B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B24B9B">
              <w:rPr>
                <w:rFonts w:ascii="Times New Roman" w:hAnsi="Times New Roman" w:cs="Times New Roman"/>
                <w:sz w:val="24"/>
                <w:szCs w:val="28"/>
              </w:rPr>
              <w:t xml:space="preserve">Вводный урок по </w:t>
            </w:r>
            <w:proofErr w:type="gramStart"/>
            <w:r w:rsidRPr="00B24B9B">
              <w:rPr>
                <w:rFonts w:ascii="Times New Roman" w:hAnsi="Times New Roman" w:cs="Times New Roman"/>
                <w:sz w:val="24"/>
                <w:szCs w:val="28"/>
              </w:rPr>
              <w:t>настольному</w:t>
            </w:r>
            <w:proofErr w:type="gramEnd"/>
          </w:p>
          <w:p w:rsidR="00B24B9B" w:rsidRPr="00B24B9B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B24B9B">
              <w:rPr>
                <w:rFonts w:ascii="Times New Roman" w:hAnsi="Times New Roman" w:cs="Times New Roman"/>
                <w:sz w:val="24"/>
                <w:szCs w:val="28"/>
              </w:rPr>
              <w:t>теннису, Т.Б. инструктаж, обзор</w:t>
            </w:r>
          </w:p>
          <w:p w:rsidR="00B24B9B" w:rsidRPr="00B24B9B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B24B9B">
              <w:rPr>
                <w:rFonts w:ascii="Times New Roman" w:hAnsi="Times New Roman" w:cs="Times New Roman"/>
                <w:sz w:val="24"/>
                <w:szCs w:val="28"/>
              </w:rPr>
              <w:t>настольного тенниса,</w:t>
            </w:r>
          </w:p>
          <w:p w:rsidR="00B24B9B" w:rsidRPr="00B24B9B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B24B9B">
              <w:rPr>
                <w:rFonts w:ascii="Times New Roman" w:hAnsi="Times New Roman" w:cs="Times New Roman"/>
                <w:sz w:val="24"/>
                <w:szCs w:val="28"/>
              </w:rPr>
              <w:t xml:space="preserve">гигиенические требования </w:t>
            </w:r>
            <w:proofErr w:type="gramStart"/>
            <w:r w:rsidRPr="00B24B9B">
              <w:rPr>
                <w:rFonts w:ascii="Times New Roman" w:hAnsi="Times New Roman" w:cs="Times New Roman"/>
                <w:sz w:val="24"/>
                <w:szCs w:val="28"/>
              </w:rPr>
              <w:t>к</w:t>
            </w:r>
            <w:proofErr w:type="gramEnd"/>
          </w:p>
          <w:p w:rsidR="00197587" w:rsidRPr="00B24B9B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B24B9B">
              <w:rPr>
                <w:rFonts w:ascii="Times New Roman" w:hAnsi="Times New Roman" w:cs="Times New Roman"/>
                <w:sz w:val="24"/>
                <w:szCs w:val="28"/>
              </w:rPr>
              <w:t>занимающимся спортом.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09.09.24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4989" w:type="dxa"/>
          </w:tcPr>
          <w:p w:rsidR="00B24B9B" w:rsidRPr="00B24B9B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B24B9B">
              <w:rPr>
                <w:rFonts w:ascii="Times New Roman" w:hAnsi="Times New Roman" w:cs="Times New Roman"/>
                <w:sz w:val="24"/>
                <w:szCs w:val="28"/>
              </w:rPr>
              <w:t>Изучение элементов стола и</w:t>
            </w:r>
          </w:p>
          <w:p w:rsidR="00197587" w:rsidRPr="00B24B9B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B24B9B">
              <w:rPr>
                <w:rFonts w:ascii="Times New Roman" w:hAnsi="Times New Roman" w:cs="Times New Roman"/>
                <w:sz w:val="24"/>
                <w:szCs w:val="28"/>
              </w:rPr>
              <w:t>ракетки.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16.09.24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Изучение плоскостей вращения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мяча.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23.09.24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4989" w:type="dxa"/>
          </w:tcPr>
          <w:p w:rsidR="00197587" w:rsidRPr="00E422BE" w:rsidRDefault="00B24B9B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Изучение хваток.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30.09.24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4989" w:type="dxa"/>
          </w:tcPr>
          <w:p w:rsidR="00197587" w:rsidRPr="00E422BE" w:rsidRDefault="00B24B9B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Изучение выпадов.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07.10.24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Передвижения игрока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приставными шагами.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14.10.24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выпадов,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хваток, передвижения. Обучение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подачи.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21.10.24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выпадов,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хваток, передвижения. Обучение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подачи.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11.11.24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выпадов,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хваток, передвижения. Обучение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подачи.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lastRenderedPageBreak/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18.11.24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lastRenderedPageBreak/>
              <w:t>10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техники подачи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прямым ударом,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плоскостей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вращения мяча.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25.11.24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техники подачи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прямым ударом,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плоскостей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вращения мяча.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02.12.24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техники подачи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прямым ударом,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плоскостей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вращения мяча.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09.12.24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4989" w:type="dxa"/>
          </w:tcPr>
          <w:p w:rsidR="00197587" w:rsidRPr="00E422BE" w:rsidRDefault="00B24B9B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Игра-подача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16.12.24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4989" w:type="dxa"/>
          </w:tcPr>
          <w:p w:rsidR="00197587" w:rsidRPr="00E422BE" w:rsidRDefault="00B24B9B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подачи «Маятник»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23.12.24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4989" w:type="dxa"/>
          </w:tcPr>
          <w:p w:rsidR="00197587" w:rsidRPr="00E422BE" w:rsidRDefault="00B24B9B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подачи «Маятник»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28.12.24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16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Учебная игра с элементами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подач.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13.01.25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17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подачи «Веер»,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техники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подачи «Маятник».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20.01.25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подачи «Веер»,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техники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подачи «Маятник».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27.01.25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19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подачи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«Маятник», «Веер», техника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отскока мяча в игре.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03.02.25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подачи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«Маятник», «Веер», техника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отскока мяча в игре.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10.02.25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Учебная игра с </w:t>
            </w:r>
            <w:proofErr w:type="gramStart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изученными</w:t>
            </w:r>
            <w:proofErr w:type="gramEnd"/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элементами.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17.02.25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22</w:t>
            </w:r>
          </w:p>
        </w:tc>
        <w:tc>
          <w:tcPr>
            <w:tcW w:w="4989" w:type="dxa"/>
          </w:tcPr>
          <w:p w:rsidR="00197587" w:rsidRPr="00E422BE" w:rsidRDefault="00B24B9B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техники «срезка» мяча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24.02.25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23</w:t>
            </w:r>
          </w:p>
        </w:tc>
        <w:tc>
          <w:tcPr>
            <w:tcW w:w="4989" w:type="dxa"/>
          </w:tcPr>
          <w:p w:rsidR="00197587" w:rsidRPr="00E422BE" w:rsidRDefault="00B24B9B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Обучение техники «срезка» мяча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03.03.25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24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техники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«срезки» в игре.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10.03.25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25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техники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«срезки» слева, справа. Игра </w:t>
            </w:r>
            <w:proofErr w:type="gramStart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</w:t>
            </w:r>
            <w:proofErr w:type="gramEnd"/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применением срезки.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17.03.25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26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техники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«срезки» слева, справа. Игра </w:t>
            </w:r>
            <w:proofErr w:type="gramStart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</w:t>
            </w:r>
            <w:proofErr w:type="gramEnd"/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применением срезки.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31.03.25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27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техники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движения ногами, руками в игре,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техника подач.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07.04.25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28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Совершенствование техники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постановки руки в игре,</w:t>
            </w:r>
          </w:p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расстояние до стола, высота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отскока мяча.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14.04.25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29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Учебная игра </w:t>
            </w:r>
            <w:proofErr w:type="gramStart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</w:t>
            </w:r>
            <w:proofErr w:type="gramEnd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 ранее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изученными элементами.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lastRenderedPageBreak/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21.04.25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lastRenderedPageBreak/>
              <w:t>30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Учебная игра </w:t>
            </w:r>
            <w:proofErr w:type="gramStart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</w:t>
            </w:r>
            <w:proofErr w:type="gramEnd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 ранее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изученными элементами.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28.04.25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31</w:t>
            </w:r>
          </w:p>
        </w:tc>
        <w:tc>
          <w:tcPr>
            <w:tcW w:w="4989" w:type="dxa"/>
          </w:tcPr>
          <w:p w:rsidR="00B24B9B" w:rsidRPr="00E422BE" w:rsidRDefault="00B24B9B" w:rsidP="00B24B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Учебная игра </w:t>
            </w:r>
            <w:proofErr w:type="gramStart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</w:t>
            </w:r>
            <w:proofErr w:type="gramEnd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 ранее</w:t>
            </w:r>
          </w:p>
          <w:p w:rsidR="00197587" w:rsidRPr="00E422BE" w:rsidRDefault="00B24B9B" w:rsidP="00B24B9B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изученными элементами.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05.05.25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32</w:t>
            </w:r>
          </w:p>
        </w:tc>
        <w:tc>
          <w:tcPr>
            <w:tcW w:w="4989" w:type="dxa"/>
          </w:tcPr>
          <w:p w:rsidR="00AB17A8" w:rsidRPr="00E422BE" w:rsidRDefault="00AB17A8" w:rsidP="00AB17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Учебная игра </w:t>
            </w:r>
            <w:proofErr w:type="gramStart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</w:t>
            </w:r>
            <w:proofErr w:type="gramEnd"/>
            <w:r w:rsidRPr="00E422BE">
              <w:rPr>
                <w:rFonts w:ascii="Times New Roman" w:hAnsi="Times New Roman" w:cs="Times New Roman"/>
                <w:sz w:val="24"/>
                <w:szCs w:val="28"/>
              </w:rPr>
              <w:t xml:space="preserve"> ранее</w:t>
            </w:r>
          </w:p>
          <w:p w:rsidR="00197587" w:rsidRPr="00E422BE" w:rsidRDefault="00AB17A8" w:rsidP="00AB17A8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изученными элементами.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12.05.25</w:t>
            </w:r>
          </w:p>
        </w:tc>
      </w:tr>
      <w:tr w:rsidR="00197587" w:rsidTr="00927789">
        <w:tc>
          <w:tcPr>
            <w:tcW w:w="540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33</w:t>
            </w:r>
          </w:p>
        </w:tc>
        <w:tc>
          <w:tcPr>
            <w:tcW w:w="4989" w:type="dxa"/>
          </w:tcPr>
          <w:p w:rsidR="00197587" w:rsidRPr="00E422BE" w:rsidRDefault="00AB17A8" w:rsidP="00197587">
            <w:pPr>
              <w:pStyle w:val="a5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Соревнования.</w:t>
            </w:r>
          </w:p>
        </w:tc>
        <w:tc>
          <w:tcPr>
            <w:tcW w:w="1701" w:type="dxa"/>
          </w:tcPr>
          <w:p w:rsidR="00197587" w:rsidRPr="00197587" w:rsidRDefault="00197587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 w:rsidRPr="00197587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197587" w:rsidRPr="00B24B9B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19.05.25</w:t>
            </w:r>
          </w:p>
        </w:tc>
      </w:tr>
      <w:tr w:rsidR="00AB17A8" w:rsidTr="00927789">
        <w:tc>
          <w:tcPr>
            <w:tcW w:w="540" w:type="dxa"/>
          </w:tcPr>
          <w:p w:rsidR="00AB17A8" w:rsidRPr="00197587" w:rsidRDefault="00AB17A8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34</w:t>
            </w:r>
          </w:p>
        </w:tc>
        <w:tc>
          <w:tcPr>
            <w:tcW w:w="4989" w:type="dxa"/>
          </w:tcPr>
          <w:p w:rsidR="00AB17A8" w:rsidRPr="00E422BE" w:rsidRDefault="00AB17A8" w:rsidP="00197587">
            <w:pPr>
              <w:pStyle w:val="a5"/>
              <w:ind w:left="0"/>
              <w:rPr>
                <w:rFonts w:ascii="Times New Roman" w:hAnsi="Times New Roman" w:cs="Times New Roman"/>
                <w:sz w:val="24"/>
                <w:szCs w:val="28"/>
              </w:rPr>
            </w:pPr>
            <w:r w:rsidRPr="00E422BE">
              <w:rPr>
                <w:rFonts w:ascii="Times New Roman" w:hAnsi="Times New Roman" w:cs="Times New Roman"/>
                <w:sz w:val="24"/>
                <w:szCs w:val="28"/>
              </w:rPr>
              <w:t>Соревнования.</w:t>
            </w:r>
          </w:p>
        </w:tc>
        <w:tc>
          <w:tcPr>
            <w:tcW w:w="1701" w:type="dxa"/>
          </w:tcPr>
          <w:p w:rsidR="00AB17A8" w:rsidRPr="00197587" w:rsidRDefault="00927789" w:rsidP="00197587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781" w:type="dxa"/>
          </w:tcPr>
          <w:p w:rsidR="00AB17A8" w:rsidRDefault="00AB17A8" w:rsidP="00B24B9B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26.05.25</w:t>
            </w:r>
          </w:p>
        </w:tc>
      </w:tr>
    </w:tbl>
    <w:p w:rsidR="00197587" w:rsidRDefault="00197587" w:rsidP="00197587">
      <w:pPr>
        <w:pStyle w:val="a5"/>
        <w:ind w:left="0"/>
        <w:rPr>
          <w:rFonts w:ascii="Times New Roman" w:hAnsi="Times New Roman" w:cs="Times New Roman"/>
          <w:b/>
          <w:sz w:val="24"/>
        </w:rPr>
      </w:pPr>
    </w:p>
    <w:p w:rsidR="00197587" w:rsidRDefault="00197587" w:rsidP="00E422BE">
      <w:pPr>
        <w:pStyle w:val="a5"/>
        <w:ind w:left="0"/>
        <w:rPr>
          <w:rFonts w:ascii="Times New Roman" w:hAnsi="Times New Roman" w:cs="Times New Roman"/>
          <w:b/>
          <w:sz w:val="24"/>
        </w:rPr>
      </w:pPr>
    </w:p>
    <w:p w:rsidR="00E422BE" w:rsidRDefault="00E422BE" w:rsidP="00E422B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D0D0D"/>
          <w:sz w:val="24"/>
          <w:szCs w:val="28"/>
        </w:rPr>
      </w:pPr>
      <w:r>
        <w:rPr>
          <w:rFonts w:ascii="Times New Roman" w:hAnsi="Times New Roman" w:cs="Times New Roman"/>
          <w:b/>
          <w:bCs/>
          <w:color w:val="0D0D0D"/>
          <w:sz w:val="24"/>
          <w:szCs w:val="28"/>
        </w:rPr>
        <w:t>Список литературы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D0D0D"/>
          <w:sz w:val="24"/>
          <w:szCs w:val="28"/>
        </w:rPr>
      </w:pP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1.Амелин А.Н., Пашинин В.А. «Настольный теннис». [Текст] /</w:t>
      </w:r>
      <w:proofErr w:type="spellStart"/>
      <w:r w:rsidRPr="00E422BE">
        <w:rPr>
          <w:rFonts w:ascii="Times New Roman" w:hAnsi="Times New Roman" w:cs="Times New Roman"/>
          <w:color w:val="000000"/>
          <w:sz w:val="24"/>
          <w:szCs w:val="28"/>
        </w:rPr>
        <w:t>А.Н.Амелин</w:t>
      </w:r>
      <w:proofErr w:type="spellEnd"/>
      <w:r w:rsidRPr="00E422BE">
        <w:rPr>
          <w:rFonts w:ascii="Times New Roman" w:hAnsi="Times New Roman" w:cs="Times New Roman"/>
          <w:color w:val="000000"/>
          <w:sz w:val="24"/>
          <w:szCs w:val="28"/>
        </w:rPr>
        <w:t>,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В.А. Пашини</w:t>
      </w:r>
      <w:proofErr w:type="gramStart"/>
      <w:r w:rsidRPr="00E422BE">
        <w:rPr>
          <w:rFonts w:ascii="Times New Roman" w:hAnsi="Times New Roman" w:cs="Times New Roman"/>
          <w:color w:val="000000"/>
          <w:sz w:val="24"/>
          <w:szCs w:val="28"/>
        </w:rPr>
        <w:t>н-</w:t>
      </w:r>
      <w:proofErr w:type="gramEnd"/>
      <w:r w:rsidRPr="00E422BE">
        <w:rPr>
          <w:rFonts w:ascii="Times New Roman" w:hAnsi="Times New Roman" w:cs="Times New Roman"/>
          <w:color w:val="000000"/>
          <w:sz w:val="24"/>
          <w:szCs w:val="28"/>
        </w:rPr>
        <w:t xml:space="preserve"> Москва, «Физическая культура», 2004.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2.Барчуков Г.В. «Учись играть в настольный теннис». [Текст] / Г.В. Барчуков</w:t>
      </w:r>
    </w:p>
    <w:p w:rsidR="00E422BE" w:rsidRDefault="00E422BE" w:rsidP="00E422B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– Москва, «Советский спорт», 2005.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8"/>
        </w:rPr>
      </w:pPr>
    </w:p>
    <w:p w:rsidR="00E422BE" w:rsidRDefault="00E422BE" w:rsidP="00E422B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b/>
          <w:bCs/>
          <w:color w:val="000000"/>
          <w:sz w:val="24"/>
          <w:szCs w:val="28"/>
        </w:rPr>
        <w:t>Литература в помощь педагогу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8"/>
        </w:rPr>
      </w:pP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 xml:space="preserve">1.Барчуков Г.В., Воробьев В.А., </w:t>
      </w:r>
      <w:proofErr w:type="spellStart"/>
      <w:r w:rsidRPr="00E422BE">
        <w:rPr>
          <w:rFonts w:ascii="Times New Roman" w:hAnsi="Times New Roman" w:cs="Times New Roman"/>
          <w:color w:val="000000"/>
          <w:sz w:val="24"/>
          <w:szCs w:val="28"/>
        </w:rPr>
        <w:t>Матыцин</w:t>
      </w:r>
      <w:proofErr w:type="spellEnd"/>
      <w:r w:rsidRPr="00E422BE">
        <w:rPr>
          <w:rFonts w:ascii="Times New Roman" w:hAnsi="Times New Roman" w:cs="Times New Roman"/>
          <w:color w:val="000000"/>
          <w:sz w:val="24"/>
          <w:szCs w:val="28"/>
        </w:rPr>
        <w:t xml:space="preserve"> О.В. Настольный теннис: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 xml:space="preserve">Примерная программа спортивной подготовки для </w:t>
      </w:r>
      <w:proofErr w:type="gramStart"/>
      <w:r w:rsidRPr="00E422BE">
        <w:rPr>
          <w:rFonts w:ascii="Times New Roman" w:hAnsi="Times New Roman" w:cs="Times New Roman"/>
          <w:color w:val="000000"/>
          <w:sz w:val="24"/>
          <w:szCs w:val="28"/>
        </w:rPr>
        <w:t>детско-юношеских</w:t>
      </w:r>
      <w:proofErr w:type="gramEnd"/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спортивных школ, специализированных детско-юношеских школ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олимпийского резерва (этапы спортивного совершенствования), школ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высшего спортивного мастерства. [Текст] /Г.В. Барчуков, В.А. Воробьев,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 xml:space="preserve">О.В. </w:t>
      </w:r>
      <w:proofErr w:type="spellStart"/>
      <w:r w:rsidRPr="00E422BE">
        <w:rPr>
          <w:rFonts w:ascii="Times New Roman" w:hAnsi="Times New Roman" w:cs="Times New Roman"/>
          <w:color w:val="000000"/>
          <w:sz w:val="24"/>
          <w:szCs w:val="28"/>
        </w:rPr>
        <w:t>Матыцин</w:t>
      </w:r>
      <w:proofErr w:type="spellEnd"/>
      <w:r w:rsidRPr="00E422BE">
        <w:rPr>
          <w:rFonts w:ascii="Times New Roman" w:hAnsi="Times New Roman" w:cs="Times New Roman"/>
          <w:color w:val="000000"/>
          <w:sz w:val="24"/>
          <w:szCs w:val="28"/>
        </w:rPr>
        <w:t xml:space="preserve"> – Москва, «Советский спорт», 2004.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 xml:space="preserve">2.Ищенко С.А. «Настольный теннис». [Текст] /С.А. Ищенко </w:t>
      </w:r>
      <w:proofErr w:type="gramStart"/>
      <w:r w:rsidRPr="00E422BE">
        <w:rPr>
          <w:rFonts w:ascii="Times New Roman" w:hAnsi="Times New Roman" w:cs="Times New Roman"/>
          <w:color w:val="000000"/>
          <w:sz w:val="24"/>
          <w:szCs w:val="28"/>
        </w:rPr>
        <w:t>–Т</w:t>
      </w:r>
      <w:proofErr w:type="gramEnd"/>
      <w:r w:rsidRPr="00E422BE">
        <w:rPr>
          <w:rFonts w:ascii="Times New Roman" w:hAnsi="Times New Roman" w:cs="Times New Roman"/>
          <w:color w:val="000000"/>
          <w:sz w:val="24"/>
          <w:szCs w:val="28"/>
        </w:rPr>
        <w:t>ашкент,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«Медицина»,2006.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3.«Настольный теннис». [Текст] / Москва, «Физкультура и спорт».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4.Барчуков Г.В. «Настольный теннис». [Текст] /Г.В. Барчуков – Москва,</w:t>
      </w:r>
    </w:p>
    <w:p w:rsidR="00E422BE" w:rsidRPr="00E422BE" w:rsidRDefault="00E422BE" w:rsidP="00E422B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«Физкультура и спорт».</w:t>
      </w:r>
    </w:p>
    <w:p w:rsidR="00E422BE" w:rsidRPr="00E422BE" w:rsidRDefault="00E422BE" w:rsidP="00E422BE">
      <w:pPr>
        <w:pStyle w:val="a5"/>
        <w:ind w:left="0"/>
        <w:jc w:val="both"/>
        <w:rPr>
          <w:rFonts w:ascii="Times New Roman" w:hAnsi="Times New Roman" w:cs="Times New Roman"/>
          <w:b/>
        </w:rPr>
      </w:pPr>
      <w:r w:rsidRPr="00E422BE">
        <w:rPr>
          <w:rFonts w:ascii="Times New Roman" w:hAnsi="Times New Roman" w:cs="Times New Roman"/>
          <w:color w:val="000000"/>
          <w:sz w:val="24"/>
          <w:szCs w:val="28"/>
        </w:rPr>
        <w:t>5.Журналы «Настольный теннис». [Текст].</w:t>
      </w:r>
    </w:p>
    <w:sectPr w:rsidR="00E422BE" w:rsidRPr="00E422BE" w:rsidSect="00CA341E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E31038"/>
    <w:multiLevelType w:val="hybridMultilevel"/>
    <w:tmpl w:val="D25482A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54422F"/>
    <w:multiLevelType w:val="hybridMultilevel"/>
    <w:tmpl w:val="ADE47E6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F01F4C"/>
    <w:multiLevelType w:val="hybridMultilevel"/>
    <w:tmpl w:val="AB72E70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830B03"/>
    <w:multiLevelType w:val="hybridMultilevel"/>
    <w:tmpl w:val="4426CF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5AF234B6"/>
    <w:multiLevelType w:val="hybridMultilevel"/>
    <w:tmpl w:val="B94893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FD940FC"/>
    <w:multiLevelType w:val="hybridMultilevel"/>
    <w:tmpl w:val="ADB46D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4302D96"/>
    <w:multiLevelType w:val="hybridMultilevel"/>
    <w:tmpl w:val="0E14528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70A7CE4"/>
    <w:multiLevelType w:val="hybridMultilevel"/>
    <w:tmpl w:val="0104624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DA74372"/>
    <w:multiLevelType w:val="hybridMultilevel"/>
    <w:tmpl w:val="81C04B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9"/>
  </w:num>
  <w:num w:numId="4">
    <w:abstractNumId w:val="2"/>
  </w:num>
  <w:num w:numId="5">
    <w:abstractNumId w:val="6"/>
  </w:num>
  <w:num w:numId="6">
    <w:abstractNumId w:val="1"/>
  </w:num>
  <w:num w:numId="7">
    <w:abstractNumId w:val="0"/>
  </w:num>
  <w:num w:numId="8">
    <w:abstractNumId w:val="8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E4B40"/>
    <w:rsid w:val="000D0A66"/>
    <w:rsid w:val="001171EF"/>
    <w:rsid w:val="00197587"/>
    <w:rsid w:val="002F50F5"/>
    <w:rsid w:val="00696020"/>
    <w:rsid w:val="0075520C"/>
    <w:rsid w:val="00774CA4"/>
    <w:rsid w:val="00927789"/>
    <w:rsid w:val="00AB17A8"/>
    <w:rsid w:val="00B24B9B"/>
    <w:rsid w:val="00BE4B40"/>
    <w:rsid w:val="00C10DDE"/>
    <w:rsid w:val="00CA341E"/>
    <w:rsid w:val="00D27CE6"/>
    <w:rsid w:val="00E41E5B"/>
    <w:rsid w:val="00E422BE"/>
    <w:rsid w:val="00E451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602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0A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0A6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D0A6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CA341E"/>
    <w:pPr>
      <w:ind w:left="720"/>
      <w:contextualSpacing/>
    </w:pPr>
  </w:style>
  <w:style w:type="table" w:styleId="a6">
    <w:name w:val="Table Grid"/>
    <w:basedOn w:val="a1"/>
    <w:uiPriority w:val="59"/>
    <w:rsid w:val="001171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0A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0A6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D0A6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CA341E"/>
    <w:pPr>
      <w:ind w:left="720"/>
      <w:contextualSpacing/>
    </w:pPr>
  </w:style>
  <w:style w:type="table" w:styleId="a6">
    <w:name w:val="Table Grid"/>
    <w:basedOn w:val="a1"/>
    <w:uiPriority w:val="59"/>
    <w:rsid w:val="001171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10</Pages>
  <Words>3156</Words>
  <Characters>17990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21104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 Бабичев</dc:creator>
  <cp:keywords/>
  <dc:description/>
  <cp:lastModifiedBy>Светлана</cp:lastModifiedBy>
  <cp:revision>10</cp:revision>
  <dcterms:created xsi:type="dcterms:W3CDTF">2023-09-20T17:38:00Z</dcterms:created>
  <dcterms:modified xsi:type="dcterms:W3CDTF">2024-11-14T11:56:00Z</dcterms:modified>
</cp:coreProperties>
</file>