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95" w:rsidRPr="00EF56A9" w:rsidRDefault="00F36295" w:rsidP="00F36295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EF56A9">
        <w:rPr>
          <w:rFonts w:ascii="Times New Roman" w:eastAsia="Times New Roman" w:hAnsi="Times New Roman" w:cs="Times New Roman"/>
          <w:b/>
          <w:sz w:val="24"/>
        </w:rPr>
        <w:t>Приложение к рабочей программе по музыке 2класса.</w:t>
      </w:r>
    </w:p>
    <w:p w:rsidR="00F36295" w:rsidRPr="00EF56A9" w:rsidRDefault="00F36295" w:rsidP="00F36295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EF56A9">
        <w:rPr>
          <w:rFonts w:ascii="Times New Roman" w:eastAsia="Times New Roman" w:hAnsi="Times New Roman" w:cs="Times New Roman"/>
          <w:b/>
          <w:sz w:val="24"/>
        </w:rPr>
        <w:t>Аннотация</w:t>
      </w:r>
    </w:p>
    <w:p w:rsidR="00F36295" w:rsidRPr="00EF56A9" w:rsidRDefault="00F36295" w:rsidP="00B323B7">
      <w:pPr>
        <w:pStyle w:val="a5"/>
        <w:ind w:left="232" w:right="400" w:firstLine="52"/>
        <w:rPr>
          <w:sz w:val="24"/>
          <w:szCs w:val="22"/>
        </w:rPr>
      </w:pPr>
      <w:r w:rsidRPr="00EF56A9">
        <w:rPr>
          <w:sz w:val="24"/>
          <w:szCs w:val="22"/>
        </w:rPr>
        <w:t>На</w:t>
      </w:r>
      <w:r w:rsidRPr="00EF56A9">
        <w:rPr>
          <w:spacing w:val="5"/>
          <w:sz w:val="24"/>
          <w:szCs w:val="22"/>
        </w:rPr>
        <w:t xml:space="preserve"> </w:t>
      </w:r>
      <w:r w:rsidRPr="00EF56A9">
        <w:rPr>
          <w:sz w:val="24"/>
          <w:szCs w:val="22"/>
        </w:rPr>
        <w:t>изучение</w:t>
      </w:r>
      <w:r w:rsidRPr="00EF56A9">
        <w:rPr>
          <w:spacing w:val="5"/>
          <w:sz w:val="24"/>
          <w:szCs w:val="22"/>
        </w:rPr>
        <w:t xml:space="preserve"> </w:t>
      </w:r>
      <w:r w:rsidRPr="00EF56A9">
        <w:rPr>
          <w:sz w:val="24"/>
          <w:szCs w:val="22"/>
        </w:rPr>
        <w:t>предмета</w:t>
      </w:r>
      <w:r w:rsidRPr="00EF56A9">
        <w:rPr>
          <w:spacing w:val="6"/>
          <w:sz w:val="24"/>
          <w:szCs w:val="22"/>
        </w:rPr>
        <w:t xml:space="preserve"> </w:t>
      </w:r>
      <w:r w:rsidRPr="00EF56A9">
        <w:rPr>
          <w:sz w:val="24"/>
          <w:szCs w:val="22"/>
        </w:rPr>
        <w:t>«Музыка»</w:t>
      </w:r>
      <w:r w:rsidRPr="00EF56A9">
        <w:rPr>
          <w:spacing w:val="4"/>
          <w:sz w:val="24"/>
          <w:szCs w:val="22"/>
        </w:rPr>
        <w:t xml:space="preserve"> </w:t>
      </w:r>
      <w:r w:rsidRPr="00EF56A9">
        <w:rPr>
          <w:sz w:val="24"/>
          <w:szCs w:val="22"/>
        </w:rPr>
        <w:t>во</w:t>
      </w:r>
      <w:r w:rsidRPr="00EF56A9">
        <w:rPr>
          <w:spacing w:val="5"/>
          <w:sz w:val="24"/>
          <w:szCs w:val="22"/>
        </w:rPr>
        <w:t xml:space="preserve"> </w:t>
      </w:r>
      <w:r w:rsidRPr="00EF56A9">
        <w:rPr>
          <w:sz w:val="24"/>
          <w:szCs w:val="22"/>
        </w:rPr>
        <w:t>2</w:t>
      </w:r>
      <w:r w:rsidRPr="00EF56A9">
        <w:rPr>
          <w:spacing w:val="7"/>
          <w:sz w:val="24"/>
          <w:szCs w:val="22"/>
        </w:rPr>
        <w:t xml:space="preserve"> </w:t>
      </w:r>
      <w:r w:rsidRPr="00EF56A9">
        <w:rPr>
          <w:sz w:val="24"/>
          <w:szCs w:val="22"/>
        </w:rPr>
        <w:t>классе</w:t>
      </w:r>
      <w:r w:rsidRPr="00EF56A9">
        <w:rPr>
          <w:spacing w:val="6"/>
          <w:sz w:val="24"/>
          <w:szCs w:val="22"/>
        </w:rPr>
        <w:t xml:space="preserve"> </w:t>
      </w:r>
      <w:r w:rsidRPr="00EF56A9">
        <w:rPr>
          <w:sz w:val="24"/>
          <w:szCs w:val="22"/>
        </w:rPr>
        <w:t>отводится</w:t>
      </w:r>
      <w:r w:rsidRPr="00EF56A9">
        <w:rPr>
          <w:spacing w:val="3"/>
          <w:sz w:val="24"/>
          <w:szCs w:val="22"/>
        </w:rPr>
        <w:t xml:space="preserve"> </w:t>
      </w:r>
      <w:r w:rsidRPr="00EF56A9">
        <w:rPr>
          <w:sz w:val="24"/>
          <w:szCs w:val="22"/>
        </w:rPr>
        <w:t xml:space="preserve">34 часа. </w:t>
      </w:r>
    </w:p>
    <w:p w:rsidR="00F36295" w:rsidRPr="00EF56A9" w:rsidRDefault="00F36295" w:rsidP="00B323B7">
      <w:pPr>
        <w:pStyle w:val="a5"/>
        <w:ind w:right="393"/>
        <w:rPr>
          <w:sz w:val="24"/>
          <w:szCs w:val="22"/>
        </w:rPr>
      </w:pPr>
      <w:r w:rsidRPr="00EF56A9">
        <w:rPr>
          <w:sz w:val="24"/>
          <w:szCs w:val="22"/>
        </w:rPr>
        <w:t>Используемые УМК:</w:t>
      </w:r>
    </w:p>
    <w:p w:rsidR="00F36295" w:rsidRPr="00EF56A9" w:rsidRDefault="00F36295" w:rsidP="00B323B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EF56A9"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 w:rsidRPr="00EF56A9">
        <w:rPr>
          <w:rFonts w:ascii="Times New Roman" w:eastAsia="Times New Roman" w:hAnsi="Times New Roman"/>
          <w:color w:val="000000"/>
          <w:sz w:val="24"/>
        </w:rPr>
        <w:t>Критская Е.Д., Сергеева Г.П., Шмагина Т.С</w:t>
      </w:r>
      <w:r w:rsidRPr="00EF56A9">
        <w:rPr>
          <w:rFonts w:ascii="Times New Roman" w:eastAsia="Times New Roman" w:hAnsi="Times New Roman" w:cs="Times New Roman"/>
          <w:sz w:val="24"/>
        </w:rPr>
        <w:t xml:space="preserve">: Учебник для </w:t>
      </w:r>
      <w:r w:rsidR="00846B24" w:rsidRPr="00EF56A9">
        <w:rPr>
          <w:rFonts w:ascii="Times New Roman" w:eastAsia="Times New Roman" w:hAnsi="Times New Roman" w:cs="Times New Roman"/>
          <w:sz w:val="24"/>
        </w:rPr>
        <w:t xml:space="preserve">2 </w:t>
      </w:r>
      <w:r w:rsidRPr="00EF56A9">
        <w:rPr>
          <w:rFonts w:ascii="Times New Roman" w:eastAsia="Times New Roman" w:hAnsi="Times New Roman" w:cs="Times New Roman"/>
          <w:sz w:val="24"/>
        </w:rPr>
        <w:t>класса ОУ. «Просвещение», 201</w:t>
      </w:r>
      <w:r w:rsidR="00846B24" w:rsidRPr="00EF56A9">
        <w:rPr>
          <w:rFonts w:ascii="Times New Roman" w:eastAsia="Times New Roman" w:hAnsi="Times New Roman" w:cs="Times New Roman"/>
          <w:sz w:val="24"/>
        </w:rPr>
        <w:t>4</w:t>
      </w:r>
      <w:r w:rsidRPr="00EF56A9">
        <w:rPr>
          <w:rFonts w:ascii="Times New Roman" w:eastAsia="Times New Roman" w:hAnsi="Times New Roman" w:cs="Times New Roman"/>
          <w:sz w:val="24"/>
        </w:rPr>
        <w:t>г.</w:t>
      </w:r>
    </w:p>
    <w:p w:rsidR="00F36295" w:rsidRPr="00EF56A9" w:rsidRDefault="00F36295" w:rsidP="00B323B7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EF56A9">
        <w:rPr>
          <w:rFonts w:ascii="Times New Roman" w:eastAsia="Times New Roman" w:hAnsi="Times New Roman" w:cs="Times New Roman"/>
          <w:sz w:val="24"/>
        </w:rPr>
        <w:t xml:space="preserve">РП по музыке </w:t>
      </w:r>
      <w:proofErr w:type="gramStart"/>
      <w:r w:rsidRPr="00EF56A9">
        <w:rPr>
          <w:rFonts w:ascii="Times New Roman" w:eastAsia="Times New Roman" w:hAnsi="Times New Roman" w:cs="Times New Roman"/>
          <w:sz w:val="24"/>
        </w:rPr>
        <w:t>разработана</w:t>
      </w:r>
      <w:proofErr w:type="gramEnd"/>
      <w:r w:rsidRPr="00EF56A9">
        <w:rPr>
          <w:rFonts w:ascii="Times New Roman" w:eastAsia="Times New Roman" w:hAnsi="Times New Roman" w:cs="Times New Roman"/>
          <w:sz w:val="24"/>
        </w:rPr>
        <w:t xml:space="preserve"> в соответствии с обновленным ФГОС  и ФОП НОО.</w:t>
      </w:r>
    </w:p>
    <w:p w:rsidR="00F36295" w:rsidRPr="00EF56A9" w:rsidRDefault="00F36295" w:rsidP="00F36295">
      <w:pPr>
        <w:pStyle w:val="a5"/>
        <w:ind w:left="232" w:right="400" w:firstLine="0"/>
        <w:jc w:val="center"/>
        <w:rPr>
          <w:b/>
          <w:sz w:val="24"/>
          <w:szCs w:val="22"/>
        </w:rPr>
      </w:pPr>
      <w:r w:rsidRPr="00EF56A9">
        <w:rPr>
          <w:b/>
          <w:sz w:val="24"/>
          <w:szCs w:val="22"/>
        </w:rPr>
        <w:t>Формы учёта рабочей программы воспитания МКОУ Заледеевская СОШ</w:t>
      </w:r>
    </w:p>
    <w:p w:rsidR="00F36295" w:rsidRPr="00EF56A9" w:rsidRDefault="00F36295" w:rsidP="00F36295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F56A9">
        <w:rPr>
          <w:rFonts w:ascii="Times New Roman" w:eastAsia="Times New Roman" w:hAnsi="Times New Roman" w:cs="Times New Roman"/>
          <w:b/>
          <w:sz w:val="24"/>
        </w:rPr>
        <w:t>в рабочей программе по музыке</w:t>
      </w:r>
    </w:p>
    <w:p w:rsidR="00F36295" w:rsidRPr="00EF56A9" w:rsidRDefault="00F36295" w:rsidP="00F36295">
      <w:pPr>
        <w:pStyle w:val="a5"/>
        <w:ind w:left="232" w:right="400" w:firstLine="0"/>
        <w:jc w:val="left"/>
        <w:rPr>
          <w:sz w:val="24"/>
          <w:szCs w:val="22"/>
        </w:rPr>
      </w:pPr>
      <w:r w:rsidRPr="00EF56A9">
        <w:rPr>
          <w:sz w:val="24"/>
          <w:szCs w:val="22"/>
        </w:rPr>
        <w:t xml:space="preserve">Рабочая программа воспитания МКОУ Заледеевская СОШ </w:t>
      </w:r>
      <w:proofErr w:type="gramStart"/>
      <w:r w:rsidRPr="00EF56A9">
        <w:rPr>
          <w:sz w:val="24"/>
          <w:szCs w:val="22"/>
        </w:rPr>
        <w:t>реализуется</w:t>
      </w:r>
      <w:proofErr w:type="gramEnd"/>
      <w:r w:rsidRPr="00EF56A9">
        <w:rPr>
          <w:sz w:val="24"/>
          <w:szCs w:val="22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>Побуждение обучающихся соблюдать на уроке общепринятые нормы поведения, правила общения со старшими (педагоги</w:t>
      </w:r>
      <w:bookmarkStart w:id="0" w:name="_GoBack"/>
      <w:bookmarkEnd w:id="0"/>
      <w:r w:rsidRPr="00EF56A9">
        <w:rPr>
          <w:rFonts w:ascii="Times New Roman" w:hAnsi="Times New Roman" w:cs="Times New Roman"/>
          <w:sz w:val="24"/>
        </w:rPr>
        <w:t xml:space="preserve">ческими работниками) и сверстниками (обучающимися), принципы учебной дисциплины и самоорганизации.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EF56A9">
        <w:rPr>
          <w:rFonts w:ascii="Times New Roman" w:hAnsi="Times New Roman" w:cs="Times New Roman"/>
          <w:sz w:val="24"/>
        </w:rPr>
        <w:t>через</w:t>
      </w:r>
      <w:proofErr w:type="gramEnd"/>
      <w:r w:rsidRPr="00EF56A9">
        <w:rPr>
          <w:rFonts w:ascii="Times New Roman" w:hAnsi="Times New Roman" w:cs="Times New Roman"/>
          <w:sz w:val="24"/>
        </w:rPr>
        <w:t xml:space="preserve">: </w:t>
      </w:r>
    </w:p>
    <w:p w:rsidR="00F36295" w:rsidRPr="00EF56A9" w:rsidRDefault="00846B24" w:rsidP="00EF56A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>Д</w:t>
      </w:r>
      <w:r w:rsidR="00F36295" w:rsidRPr="00EF56A9">
        <w:rPr>
          <w:rFonts w:ascii="Times New Roman" w:hAnsi="Times New Roman" w:cs="Times New Roman"/>
          <w:sz w:val="24"/>
        </w:rPr>
        <w:t xml:space="preserve">емонстрацию </w:t>
      </w:r>
      <w:proofErr w:type="gramStart"/>
      <w:r w:rsidR="00F36295" w:rsidRPr="00EF56A9">
        <w:rPr>
          <w:rFonts w:ascii="Times New Roman" w:hAnsi="Times New Roman" w:cs="Times New Roman"/>
          <w:sz w:val="24"/>
        </w:rPr>
        <w:t>обучающимся</w:t>
      </w:r>
      <w:proofErr w:type="gramEnd"/>
      <w:r w:rsidR="00F36295" w:rsidRPr="00EF56A9">
        <w:rPr>
          <w:rFonts w:ascii="Times New Roman" w:hAnsi="Times New Roman" w:cs="Times New Roman"/>
          <w:sz w:val="24"/>
        </w:rPr>
        <w:t xml:space="preserve"> примеров ответственного, гражданского </w:t>
      </w:r>
    </w:p>
    <w:p w:rsidR="00F36295" w:rsidRPr="00EF56A9" w:rsidRDefault="00F36295" w:rsidP="00EF56A9">
      <w:pPr>
        <w:spacing w:line="240" w:lineRule="auto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поведения, проявления человеколюбия и добросердечности </w:t>
      </w:r>
    </w:p>
    <w:p w:rsidR="00F36295" w:rsidRPr="00EF56A9" w:rsidRDefault="00846B24" w:rsidP="00846B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>О</w:t>
      </w:r>
      <w:r w:rsidR="00F36295" w:rsidRPr="00EF56A9">
        <w:rPr>
          <w:rFonts w:ascii="Times New Roman" w:hAnsi="Times New Roman" w:cs="Times New Roman"/>
          <w:sz w:val="24"/>
        </w:rPr>
        <w:t xml:space="preserve">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>Выбор и использование на уроках методов, методик, технологий</w:t>
      </w:r>
      <w:proofErr w:type="gramStart"/>
      <w:r w:rsidRPr="00EF56A9">
        <w:rPr>
          <w:rFonts w:ascii="Times New Roman" w:hAnsi="Times New Roman" w:cs="Times New Roman"/>
          <w:sz w:val="24"/>
        </w:rPr>
        <w:t xml:space="preserve"> ,</w:t>
      </w:r>
      <w:proofErr w:type="gramEnd"/>
      <w:r w:rsidRPr="00EF56A9">
        <w:rPr>
          <w:rFonts w:ascii="Times New Roman" w:hAnsi="Times New Roman" w:cs="Times New Roman"/>
          <w:sz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F36295" w:rsidRPr="00EF56A9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proofErr w:type="gramStart"/>
      <w:r w:rsidRPr="00EF56A9">
        <w:rPr>
          <w:rFonts w:ascii="Times New Roman" w:hAnsi="Times New Roman" w:cs="Times New Roman"/>
          <w:sz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</w:t>
      </w:r>
      <w:r w:rsidRPr="00EF56A9">
        <w:rPr>
          <w:rFonts w:ascii="Times New Roman" w:hAnsi="Times New Roman" w:cs="Times New Roman"/>
          <w:sz w:val="24"/>
        </w:rPr>
        <w:lastRenderedPageBreak/>
        <w:t xml:space="preserve">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F36295" w:rsidRPr="00EF56A9" w:rsidRDefault="00F36295" w:rsidP="00F36295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</w:rPr>
      </w:pPr>
      <w:r w:rsidRPr="00EF56A9">
        <w:rPr>
          <w:rFonts w:ascii="Times New Roman" w:hAnsi="Times New Roman" w:cs="Times New Roman"/>
          <w:sz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F36295" w:rsidRPr="00EF56A9" w:rsidRDefault="00F36295" w:rsidP="00F36295">
      <w:pPr>
        <w:pStyle w:val="a5"/>
        <w:ind w:left="232" w:right="400" w:firstLine="0"/>
        <w:jc w:val="left"/>
        <w:rPr>
          <w:sz w:val="24"/>
          <w:szCs w:val="22"/>
        </w:rPr>
      </w:pPr>
    </w:p>
    <w:p w:rsidR="00F36295" w:rsidRPr="003D69DA" w:rsidRDefault="00F36295" w:rsidP="00F36295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Список итоговых планируемых результатов с указанием этапов </w:t>
      </w:r>
    </w:p>
    <w:p w:rsidR="00F36295" w:rsidRPr="003D69DA" w:rsidRDefault="00F36295" w:rsidP="00F36295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их формирования и способов оценки </w:t>
      </w: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72"/>
        <w:gridCol w:w="2000"/>
      </w:tblGrid>
      <w:tr w:rsidR="00F36295" w:rsidRPr="003D69DA" w:rsidTr="00CF7DCA">
        <w:tc>
          <w:tcPr>
            <w:tcW w:w="709" w:type="dxa"/>
          </w:tcPr>
          <w:p w:rsidR="00F36295" w:rsidRPr="003D69DA" w:rsidRDefault="00F36295" w:rsidP="00AF4AC8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  <w:r w:rsidRPr="003D69DA">
              <w:rPr>
                <w:b/>
                <w:sz w:val="22"/>
                <w:szCs w:val="22"/>
              </w:rPr>
              <w:t>№</w:t>
            </w:r>
          </w:p>
          <w:p w:rsidR="00F36295" w:rsidRPr="003D69DA" w:rsidRDefault="00F36295" w:rsidP="00AF4AC8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</w:p>
        </w:tc>
        <w:tc>
          <w:tcPr>
            <w:tcW w:w="7072" w:type="dxa"/>
          </w:tcPr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</w:p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D69DA">
              <w:rPr>
                <w:b/>
                <w:sz w:val="22"/>
                <w:szCs w:val="22"/>
              </w:rPr>
              <w:t>К концу обучения в</w:t>
            </w:r>
            <w:r w:rsidR="00846B24" w:rsidRPr="003D69DA">
              <w:rPr>
                <w:b/>
                <w:sz w:val="22"/>
                <w:szCs w:val="22"/>
              </w:rPr>
              <w:t>о</w:t>
            </w:r>
            <w:r w:rsidRPr="003D69DA">
              <w:rPr>
                <w:b/>
                <w:sz w:val="22"/>
                <w:szCs w:val="22"/>
              </w:rPr>
              <w:t xml:space="preserve"> </w:t>
            </w:r>
            <w:r w:rsidR="00846B24" w:rsidRPr="003D69DA">
              <w:rPr>
                <w:b/>
                <w:sz w:val="22"/>
                <w:szCs w:val="22"/>
              </w:rPr>
              <w:t xml:space="preserve">2 </w:t>
            </w:r>
            <w:r w:rsidRPr="003D69DA">
              <w:rPr>
                <w:b/>
                <w:sz w:val="22"/>
                <w:szCs w:val="22"/>
              </w:rPr>
              <w:t xml:space="preserve">классе </w:t>
            </w:r>
            <w:proofErr w:type="gramStart"/>
            <w:r w:rsidRPr="003D69DA">
              <w:rPr>
                <w:b/>
                <w:sz w:val="22"/>
                <w:szCs w:val="22"/>
              </w:rPr>
              <w:t>обучающийся</w:t>
            </w:r>
            <w:proofErr w:type="gramEnd"/>
            <w:r w:rsidRPr="003D69DA">
              <w:rPr>
                <w:b/>
                <w:sz w:val="22"/>
                <w:szCs w:val="22"/>
              </w:rPr>
              <w:t xml:space="preserve"> научится</w:t>
            </w:r>
          </w:p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000" w:type="dxa"/>
          </w:tcPr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D69DA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F36295" w:rsidRPr="003D69DA" w:rsidTr="00CF7DCA">
        <w:tc>
          <w:tcPr>
            <w:tcW w:w="709" w:type="dxa"/>
          </w:tcPr>
          <w:p w:rsidR="00F36295" w:rsidRPr="003D69DA" w:rsidRDefault="00F36295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F36295" w:rsidRPr="003D69DA" w:rsidRDefault="00846B24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Научатся слушать серьёзную музыку, </w:t>
            </w:r>
            <w:r w:rsidR="00E44ABA" w:rsidRPr="003D69DA">
              <w:rPr>
                <w:rFonts w:ascii="Times New Roman" w:hAnsi="Times New Roman"/>
                <w:color w:val="000000"/>
              </w:rPr>
              <w:t>у</w:t>
            </w:r>
            <w:r w:rsidRPr="003D69DA">
              <w:rPr>
                <w:rFonts w:ascii="Times New Roman" w:hAnsi="Times New Roman"/>
                <w:color w:val="000000"/>
              </w:rPr>
              <w:t>знают правила поведения в театре, концертном зале; прояв</w:t>
            </w:r>
            <w:r w:rsidR="00E44ABA" w:rsidRPr="003D69DA">
              <w:rPr>
                <w:rFonts w:ascii="Times New Roman" w:hAnsi="Times New Roman"/>
                <w:color w:val="000000"/>
              </w:rPr>
              <w:t>ят</w:t>
            </w:r>
            <w:r w:rsidRPr="003D69DA">
              <w:rPr>
                <w:rFonts w:ascii="Times New Roman" w:hAnsi="Times New Roman"/>
                <w:color w:val="000000"/>
              </w:rPr>
              <w:t xml:space="preserve"> интерес к игре на доступных музыкальных инструментах;</w:t>
            </w:r>
          </w:p>
        </w:tc>
        <w:tc>
          <w:tcPr>
            <w:tcW w:w="2000" w:type="dxa"/>
          </w:tcPr>
          <w:p w:rsidR="00F36295" w:rsidRPr="003D69DA" w:rsidRDefault="00F36295" w:rsidP="00AF4AC8">
            <w:pPr>
              <w:pStyle w:val="a5"/>
              <w:ind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Устное исполнение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656D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Сознательно стремятся к развитию своих музыкальных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способностей</w:t>
            </w:r>
            <w:proofErr w:type="gramStart"/>
            <w:r w:rsidRPr="003D69DA">
              <w:rPr>
                <w:rFonts w:ascii="Times New Roman" w:hAnsi="Times New Roman"/>
                <w:color w:val="000000"/>
              </w:rPr>
              <w:t>;о</w:t>
            </w:r>
            <w:proofErr w:type="gramEnd"/>
            <w:r w:rsidRPr="003D69DA">
              <w:rPr>
                <w:rFonts w:ascii="Times New Roman" w:hAnsi="Times New Roman"/>
                <w:color w:val="000000"/>
              </w:rPr>
              <w:t>сознают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 xml:space="preserve"> разнообразие форм и направлений музыкального искусства,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Устное исполнение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Умеют назвать музыкальные произведения, композиторов, исполнителей, которые им нравятся, аргументировать свой выбор;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Имеют опыт восприятия, творческой и исполнительской деятельности;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С уважением относятся к достижениям отечественной музыкальной культуры;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Научатся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Определят на </w:t>
            </w:r>
            <w:proofErr w:type="gramStart"/>
            <w:r w:rsidRPr="003D69DA">
              <w:rPr>
                <w:rFonts w:ascii="Times New Roman" w:hAnsi="Times New Roman"/>
                <w:color w:val="000000"/>
              </w:rPr>
              <w:t>слух</w:t>
            </w:r>
            <w:proofErr w:type="gramEnd"/>
            <w:r w:rsidRPr="003D69DA">
              <w:rPr>
                <w:rFonts w:ascii="Times New Roman" w:hAnsi="Times New Roman"/>
                <w:color w:val="000000"/>
              </w:rPr>
              <w:t xml:space="preserve"> и называть знакомые народные музыкальные инструменты;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Научаться группировать народные музыкальные инструменты по принципу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звукоизвлечения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>: духовые, ударные, струнные;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Смогут 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Создавать ритмический аккомпанемент на ударных инструментах при исполнении народной песни;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Исполнять народные произведения различных жанров с сопровождением и без сопровождения;</w:t>
            </w:r>
          </w:p>
          <w:p w:rsidR="0006656D" w:rsidRPr="003D69DA" w:rsidRDefault="0006656D" w:rsidP="00846B24">
            <w:pPr>
              <w:shd w:val="clear" w:color="auto" w:fill="FFFFFF"/>
              <w:spacing w:before="100" w:beforeAutospacing="1" w:after="100" w:afterAutospacing="1"/>
              <w:ind w:left="-6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521D4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lastRenderedPageBreak/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lastRenderedPageBreak/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танцевальность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маршевость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 xml:space="preserve"> (связь с движением),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декламационность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>, эпос (связь со словом);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3D69DA">
              <w:rPr>
                <w:rFonts w:ascii="Times New Roman" w:hAnsi="Times New Roman"/>
                <w:color w:val="000000"/>
              </w:rPr>
              <w:t>прекрасное</w:t>
            </w:r>
            <w:proofErr w:type="gramEnd"/>
            <w:r w:rsidRPr="003D69DA">
              <w:rPr>
                <w:rFonts w:ascii="Times New Roman" w:hAnsi="Times New Roman"/>
                <w:color w:val="000000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Устное исполнение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06656D" w:rsidRPr="003D69DA" w:rsidRDefault="0006656D" w:rsidP="0006339F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Исполнять доступные образцы духовной музыки;</w:t>
            </w:r>
          </w:p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3D69DA">
              <w:rPr>
                <w:rFonts w:ascii="Times New Roman" w:hAnsi="Times New Roman"/>
                <w:color w:val="000000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Исполнять современные музыкальные произведения, соблюдая </w:t>
            </w:r>
            <w:r w:rsidRPr="003D69DA">
              <w:rPr>
                <w:rFonts w:ascii="Times New Roman" w:hAnsi="Times New Roman"/>
                <w:color w:val="000000"/>
              </w:rPr>
              <w:lastRenderedPageBreak/>
              <w:t>певческую культуру звука.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lastRenderedPageBreak/>
              <w:t xml:space="preserve">Устный </w:t>
            </w:r>
            <w:r w:rsidRPr="003D69DA">
              <w:rPr>
                <w:sz w:val="22"/>
                <w:szCs w:val="22"/>
              </w:rPr>
              <w:lastRenderedPageBreak/>
              <w:t>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3D69DA">
              <w:rPr>
                <w:rFonts w:ascii="Times New Roman" w:hAnsi="Times New Roman"/>
                <w:color w:val="000000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3D69DA">
              <w:rPr>
                <w:rFonts w:ascii="Times New Roman" w:hAnsi="Times New Roman"/>
                <w:color w:val="000000"/>
              </w:rPr>
      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      </w:r>
            <w:proofErr w:type="gramEnd"/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C4E5B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Ориентироваться в нотной записи в пределах певческого диапазона;</w:t>
            </w:r>
          </w:p>
          <w:p w:rsidR="0006656D" w:rsidRPr="003D69DA" w:rsidRDefault="0006656D" w:rsidP="00FC4E5B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исполнять и создавать различные ритмические рисунки;</w:t>
            </w:r>
          </w:p>
          <w:p w:rsidR="0006656D" w:rsidRPr="003D69DA" w:rsidRDefault="0006656D" w:rsidP="00FC4E5B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исполнять песни с простым мелодическим рисунком.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</w:tbl>
    <w:p w:rsidR="006F75C6" w:rsidRDefault="006F75C6"/>
    <w:p w:rsidR="00464452" w:rsidRPr="00C27014" w:rsidRDefault="00464452" w:rsidP="00464452">
      <w:pPr>
        <w:pStyle w:val="a5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464452" w:rsidRPr="00C27014" w:rsidRDefault="00464452" w:rsidP="00464452">
      <w:pPr>
        <w:pStyle w:val="a5"/>
        <w:ind w:left="232" w:right="400" w:firstLine="0"/>
        <w:jc w:val="center"/>
        <w:rPr>
          <w:sz w:val="24"/>
          <w:szCs w:val="24"/>
        </w:rPr>
      </w:pPr>
    </w:p>
    <w:p w:rsidR="00464452" w:rsidRPr="00C27014" w:rsidRDefault="00464452" w:rsidP="00464452">
      <w:pPr>
        <w:pStyle w:val="a5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аттестации обучающихся МКОУ Заледеевская СОШ по основным общеобразовательным программам»</w:t>
      </w:r>
    </w:p>
    <w:p w:rsidR="00464452" w:rsidRPr="00C27014" w:rsidRDefault="00464452" w:rsidP="00464452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464452" w:rsidRPr="00C27014" w:rsidRDefault="00464452" w:rsidP="00464452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sz w:val="24"/>
          <w:szCs w:val="24"/>
        </w:rPr>
        <w:t xml:space="preserve">График </w:t>
      </w:r>
      <w:proofErr w:type="gramStart"/>
      <w:r w:rsidRPr="00C27014">
        <w:rPr>
          <w:b/>
          <w:sz w:val="24"/>
          <w:szCs w:val="24"/>
        </w:rPr>
        <w:t>КР</w:t>
      </w:r>
      <w:proofErr w:type="gramEnd"/>
    </w:p>
    <w:p w:rsidR="00464452" w:rsidRPr="00C27014" w:rsidRDefault="00464452" w:rsidP="00464452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464452" w:rsidRPr="00C27014" w:rsidTr="00155AAE">
        <w:tc>
          <w:tcPr>
            <w:tcW w:w="1172" w:type="dxa"/>
          </w:tcPr>
          <w:p w:rsidR="00464452" w:rsidRPr="00C27014" w:rsidRDefault="00464452" w:rsidP="00155AA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 xml:space="preserve">№ </w:t>
            </w:r>
            <w:proofErr w:type="gramStart"/>
            <w:r w:rsidRPr="00C27014">
              <w:rPr>
                <w:sz w:val="24"/>
                <w:szCs w:val="24"/>
              </w:rPr>
              <w:t>п</w:t>
            </w:r>
            <w:proofErr w:type="gramEnd"/>
            <w:r w:rsidRPr="00C27014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464452" w:rsidRPr="00C27014" w:rsidRDefault="00464452" w:rsidP="00155AA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464452" w:rsidRPr="00C27014" w:rsidRDefault="00464452" w:rsidP="00155AAE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Дата проведения</w:t>
            </w:r>
          </w:p>
        </w:tc>
      </w:tr>
      <w:tr w:rsidR="00464452" w:rsidRPr="00C27014" w:rsidTr="00155AAE">
        <w:trPr>
          <w:trHeight w:val="159"/>
        </w:trPr>
        <w:tc>
          <w:tcPr>
            <w:tcW w:w="1172" w:type="dxa"/>
          </w:tcPr>
          <w:p w:rsidR="00464452" w:rsidRPr="00C27014" w:rsidRDefault="00464452" w:rsidP="00155AAE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464452" w:rsidRPr="00C27014" w:rsidRDefault="004C4340" w:rsidP="004C4340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аттестация. Тест</w:t>
            </w:r>
          </w:p>
        </w:tc>
        <w:tc>
          <w:tcPr>
            <w:tcW w:w="3260" w:type="dxa"/>
          </w:tcPr>
          <w:p w:rsidR="00464452" w:rsidRPr="00C27014" w:rsidRDefault="004C4340" w:rsidP="004C4340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64452" w:rsidRPr="00C27014">
              <w:rPr>
                <w:sz w:val="24"/>
                <w:szCs w:val="24"/>
              </w:rPr>
              <w:t>.05</w:t>
            </w:r>
          </w:p>
        </w:tc>
      </w:tr>
    </w:tbl>
    <w:p w:rsidR="00464452" w:rsidRPr="003323D3" w:rsidRDefault="00464452" w:rsidP="00464452">
      <w:pPr>
        <w:pStyle w:val="a5"/>
        <w:ind w:left="232" w:right="400" w:firstLine="0"/>
        <w:jc w:val="left"/>
        <w:rPr>
          <w:sz w:val="24"/>
          <w:szCs w:val="24"/>
        </w:rPr>
      </w:pPr>
    </w:p>
    <w:p w:rsidR="00464452" w:rsidRDefault="00464452" w:rsidP="00464452"/>
    <w:p w:rsidR="00464452" w:rsidRDefault="00464452"/>
    <w:sectPr w:rsidR="00464452" w:rsidSect="004644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903A6F10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50"/>
    <w:rsid w:val="0006339F"/>
    <w:rsid w:val="0006656D"/>
    <w:rsid w:val="003D69DA"/>
    <w:rsid w:val="00464452"/>
    <w:rsid w:val="004C4340"/>
    <w:rsid w:val="006F75C6"/>
    <w:rsid w:val="00846B24"/>
    <w:rsid w:val="00903150"/>
    <w:rsid w:val="00B323B7"/>
    <w:rsid w:val="00CF7DCA"/>
    <w:rsid w:val="00E44ABA"/>
    <w:rsid w:val="00EF56A9"/>
    <w:rsid w:val="00F36295"/>
    <w:rsid w:val="00F521D4"/>
    <w:rsid w:val="00FC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3629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36295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F3629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3629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36295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F3629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ElitePC</cp:lastModifiedBy>
  <cp:revision>9</cp:revision>
  <dcterms:created xsi:type="dcterms:W3CDTF">2023-10-15T14:29:00Z</dcterms:created>
  <dcterms:modified xsi:type="dcterms:W3CDTF">2024-10-28T03:49:00Z</dcterms:modified>
</cp:coreProperties>
</file>