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E7C" w:rsidRPr="00A44435" w:rsidRDefault="00A90E7C" w:rsidP="00A90E7C">
      <w:pPr>
        <w:jc w:val="center"/>
        <w:rPr>
          <w:color w:val="auto"/>
        </w:rPr>
      </w:pPr>
      <w:r w:rsidRPr="00A44435">
        <w:rPr>
          <w:color w:val="auto"/>
        </w:rPr>
        <w:t xml:space="preserve">Аннотация к рабочей программе по </w:t>
      </w:r>
      <w:r>
        <w:rPr>
          <w:color w:val="auto"/>
        </w:rPr>
        <w:t>окружающему миру. 2</w:t>
      </w:r>
      <w:r w:rsidRPr="00A44435">
        <w:rPr>
          <w:color w:val="auto"/>
        </w:rPr>
        <w:t xml:space="preserve"> класс.</w:t>
      </w:r>
    </w:p>
    <w:p w:rsidR="00A90E7C" w:rsidRPr="000762E5" w:rsidRDefault="00A90E7C" w:rsidP="00A90E7C">
      <w:pPr>
        <w:pStyle w:val="a3"/>
        <w:ind w:firstLine="426"/>
      </w:pPr>
      <w:r w:rsidRPr="00D61EA2">
        <w:rPr>
          <w:b/>
        </w:rPr>
        <w:t>Цел</w:t>
      </w:r>
      <w:r w:rsidRPr="00572662">
        <w:rPr>
          <w:b/>
        </w:rPr>
        <w:t>ь</w:t>
      </w:r>
      <w:r w:rsidRPr="000762E5">
        <w:t xml:space="preserve"> </w:t>
      </w:r>
      <w:r>
        <w:t xml:space="preserve">изучения предмета «Окружающий мир» в начальной школе </w:t>
      </w:r>
      <w:r w:rsidRPr="000762E5">
        <w:t>является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человечества, развитие базовых способностей обучающихся на основе системн</w:t>
      </w:r>
      <w:proofErr w:type="gramStart"/>
      <w:r w:rsidRPr="000762E5">
        <w:t>о-</w:t>
      </w:r>
      <w:proofErr w:type="gramEnd"/>
      <w:r w:rsidRPr="000762E5">
        <w:t xml:space="preserve"> деятельностного подхода в образовании.</w:t>
      </w:r>
    </w:p>
    <w:p w:rsidR="00A90E7C" w:rsidRPr="00A44435" w:rsidRDefault="00A90E7C" w:rsidP="00A90E7C">
      <w:pPr>
        <w:spacing w:line="240" w:lineRule="auto"/>
        <w:ind w:firstLine="426"/>
        <w:rPr>
          <w:color w:val="auto"/>
          <w:shd w:val="clear" w:color="auto" w:fill="FFFFFF"/>
        </w:rPr>
      </w:pPr>
      <w:r w:rsidRPr="00A44435">
        <w:rPr>
          <w:color w:val="auto"/>
        </w:rPr>
        <w:t xml:space="preserve">Программа составлена </w:t>
      </w:r>
      <w:r w:rsidRPr="00A44435">
        <w:rPr>
          <w:color w:val="auto"/>
          <w:shd w:val="clear" w:color="auto" w:fill="FFFFFF"/>
        </w:rPr>
        <w:t>на основе АООП НОО слабослышащих и позднооглохших обучающихся муниципального казённого учреждения «Заледеевская средняя общеобразовательная школа»</w:t>
      </w:r>
      <w:r w:rsidRPr="00A44435">
        <w:rPr>
          <w:color w:val="auto"/>
        </w:rPr>
        <w:t xml:space="preserve">, в соответствии с требованиями ФГОС начального общего образования. </w:t>
      </w:r>
    </w:p>
    <w:p w:rsidR="00A90E7C" w:rsidRPr="00A44435" w:rsidRDefault="00A90E7C" w:rsidP="00A90E7C">
      <w:pPr>
        <w:pStyle w:val="a3"/>
        <w:ind w:firstLine="426"/>
        <w:rPr>
          <w:rFonts w:eastAsiaTheme="minorHAnsi"/>
        </w:rPr>
      </w:pPr>
      <w:r w:rsidRPr="00A44435">
        <w:t>На изу</w:t>
      </w:r>
      <w:r>
        <w:t>чение курса «Окружающий мир» во 2</w:t>
      </w:r>
      <w:r w:rsidRPr="00A44435">
        <w:t xml:space="preserve"> классе начальной школы отводится </w:t>
      </w:r>
      <w:r w:rsidR="00446825">
        <w:t>1</w:t>
      </w:r>
      <w:r w:rsidRPr="00A44435">
        <w:t xml:space="preserve"> ч в нед</w:t>
      </w:r>
      <w:r>
        <w:t xml:space="preserve">елю, </w:t>
      </w:r>
      <w:r w:rsidR="00446825">
        <w:t>программа рассчитана на 33 часа</w:t>
      </w:r>
      <w:r>
        <w:t xml:space="preserve"> </w:t>
      </w:r>
    </w:p>
    <w:p w:rsidR="00A90E7C" w:rsidRDefault="00A90E7C" w:rsidP="00A90E7C">
      <w:pPr>
        <w:spacing w:line="240" w:lineRule="auto"/>
        <w:ind w:left="360"/>
        <w:jc w:val="right"/>
        <w:rPr>
          <w:color w:val="auto"/>
        </w:rPr>
      </w:pPr>
      <w:r w:rsidRPr="00A44435">
        <w:rPr>
          <w:color w:val="auto"/>
        </w:rPr>
        <w:t xml:space="preserve">Разработчик: учитель начальных классов </w:t>
      </w:r>
      <w:r w:rsidR="009E6876">
        <w:rPr>
          <w:color w:val="auto"/>
        </w:rPr>
        <w:t>Никитин З.Ф.</w:t>
      </w:r>
      <w:bookmarkStart w:id="0" w:name="_GoBack"/>
      <w:bookmarkEnd w:id="0"/>
    </w:p>
    <w:p w:rsidR="00446825" w:rsidRPr="00A44435" w:rsidRDefault="00446825" w:rsidP="00A90E7C">
      <w:pPr>
        <w:spacing w:line="240" w:lineRule="auto"/>
        <w:ind w:left="360"/>
        <w:jc w:val="right"/>
        <w:rPr>
          <w:color w:val="auto"/>
        </w:rPr>
      </w:pPr>
    </w:p>
    <w:p w:rsidR="00A90E7C" w:rsidRPr="00912F8C" w:rsidRDefault="00A90E7C" w:rsidP="00A90E7C">
      <w:pPr>
        <w:spacing w:line="247" w:lineRule="auto"/>
        <w:ind w:left="2011" w:right="2010" w:hanging="10"/>
        <w:jc w:val="center"/>
        <w:rPr>
          <w:color w:val="auto"/>
        </w:rPr>
      </w:pPr>
      <w:r w:rsidRPr="00912F8C">
        <w:rPr>
          <w:b/>
          <w:color w:val="auto"/>
        </w:rPr>
        <w:t xml:space="preserve">Формы учёта рабочей программы воспитания в рабочей программе по окружающему миру </w:t>
      </w:r>
    </w:p>
    <w:p w:rsidR="00A90E7C" w:rsidRPr="00912F8C" w:rsidRDefault="00A90E7C" w:rsidP="00A90E7C">
      <w:pPr>
        <w:spacing w:line="252" w:lineRule="auto"/>
        <w:ind w:firstLine="556"/>
        <w:rPr>
          <w:color w:val="auto"/>
        </w:rPr>
      </w:pPr>
      <w:r w:rsidRPr="00912F8C">
        <w:rPr>
          <w:color w:val="auto"/>
        </w:rPr>
        <w:t xml:space="preserve">Рабочая программа воспитания реализуется в том числе и через использование воспитательного потенциала уроков окружающему миру.  Эта работа осуществляется в следующих формах: </w:t>
      </w:r>
      <w:r w:rsidRPr="00912F8C">
        <w:rPr>
          <w:i/>
          <w:color w:val="auto"/>
        </w:rPr>
        <w:t xml:space="preserve"> </w:t>
      </w:r>
    </w:p>
    <w:p w:rsidR="00A90E7C" w:rsidRPr="00912F8C" w:rsidRDefault="00A90E7C" w:rsidP="00A90E7C">
      <w:pPr>
        <w:numPr>
          <w:ilvl w:val="0"/>
          <w:numId w:val="1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A90E7C" w:rsidRPr="00912F8C" w:rsidRDefault="00A90E7C" w:rsidP="00A90E7C">
      <w:pPr>
        <w:rPr>
          <w:color w:val="auto"/>
        </w:rPr>
      </w:pPr>
      <w:r w:rsidRPr="00912F8C">
        <w:rPr>
          <w:rFonts w:ascii="Segoe UI Symbol" w:eastAsia="Segoe UI Symbol" w:hAnsi="Segoe UI Symbol" w:cs="Segoe UI Symbol"/>
          <w:color w:val="auto"/>
        </w:rPr>
        <w:t></w:t>
      </w:r>
      <w:r w:rsidRPr="00912F8C">
        <w:rPr>
          <w:rFonts w:ascii="Arial" w:eastAsia="Arial" w:hAnsi="Arial" w:cs="Arial"/>
          <w:color w:val="auto"/>
        </w:rPr>
        <w:t xml:space="preserve"> </w:t>
      </w:r>
      <w:r w:rsidRPr="00912F8C">
        <w:rPr>
          <w:color w:val="auto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A90E7C" w:rsidRPr="00912F8C" w:rsidRDefault="00A90E7C" w:rsidP="00A90E7C">
      <w:pPr>
        <w:rPr>
          <w:color w:val="auto"/>
        </w:rPr>
      </w:pPr>
      <w:r w:rsidRPr="00912F8C">
        <w:rPr>
          <w:rFonts w:ascii="Segoe UI Symbol" w:eastAsia="Segoe UI Symbol" w:hAnsi="Segoe UI Symbol" w:cs="Segoe UI Symbol"/>
          <w:color w:val="auto"/>
        </w:rPr>
        <w:t></w:t>
      </w:r>
      <w:r w:rsidRPr="00912F8C">
        <w:rPr>
          <w:rFonts w:ascii="Arial" w:eastAsia="Arial" w:hAnsi="Arial" w:cs="Arial"/>
          <w:color w:val="auto"/>
        </w:rPr>
        <w:t xml:space="preserve"> </w:t>
      </w:r>
      <w:r w:rsidRPr="00912F8C">
        <w:rPr>
          <w:color w:val="auto"/>
        </w:rPr>
        <w:t xml:space="preserve">демонстрацию обучающимся примеров ответственного, гражданского </w:t>
      </w:r>
    </w:p>
    <w:p w:rsidR="00A90E7C" w:rsidRPr="00912F8C" w:rsidRDefault="00A90E7C" w:rsidP="00A90E7C">
      <w:pPr>
        <w:rPr>
          <w:color w:val="auto"/>
        </w:rPr>
      </w:pPr>
      <w:r w:rsidRPr="00912F8C">
        <w:rPr>
          <w:color w:val="auto"/>
        </w:rPr>
        <w:t xml:space="preserve">поведения, проявления человеколюбия и добросердечности </w:t>
      </w:r>
    </w:p>
    <w:p w:rsidR="00A90E7C" w:rsidRPr="00912F8C" w:rsidRDefault="00A90E7C" w:rsidP="00A90E7C">
      <w:pPr>
        <w:rPr>
          <w:color w:val="auto"/>
        </w:rPr>
      </w:pPr>
      <w:r w:rsidRPr="00912F8C">
        <w:rPr>
          <w:color w:val="auto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A90E7C" w:rsidRPr="00912F8C" w:rsidRDefault="00A90E7C" w:rsidP="00A90E7C">
      <w:pPr>
        <w:rPr>
          <w:color w:val="auto"/>
        </w:rPr>
      </w:pPr>
      <w:r w:rsidRPr="00912F8C">
        <w:rPr>
          <w:color w:val="auto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>Выбор и использование на уроках методов, методик, технологий</w:t>
      </w:r>
      <w:proofErr w:type="gramStart"/>
      <w:r w:rsidRPr="00912F8C">
        <w:rPr>
          <w:color w:val="auto"/>
        </w:rPr>
        <w:t xml:space="preserve"> ,</w:t>
      </w:r>
      <w:proofErr w:type="gramEnd"/>
      <w:r w:rsidRPr="00912F8C">
        <w:rPr>
          <w:color w:val="auto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912F8C">
        <w:rPr>
          <w:rFonts w:ascii="Calibri" w:eastAsia="Calibri" w:hAnsi="Calibri" w:cs="Calibri"/>
          <w:color w:val="auto"/>
          <w:sz w:val="22"/>
        </w:rPr>
        <w:t xml:space="preserve"> </w:t>
      </w:r>
    </w:p>
    <w:p w:rsidR="00A90E7C" w:rsidRPr="00912F8C" w:rsidRDefault="00A90E7C" w:rsidP="00A90E7C">
      <w:pPr>
        <w:numPr>
          <w:ilvl w:val="0"/>
          <w:numId w:val="2"/>
        </w:numPr>
        <w:tabs>
          <w:tab w:val="clear" w:pos="709"/>
        </w:tabs>
        <w:suppressAutoHyphens w:val="0"/>
        <w:spacing w:line="243" w:lineRule="auto"/>
        <w:ind w:firstLine="350"/>
        <w:jc w:val="both"/>
        <w:rPr>
          <w:color w:val="auto"/>
        </w:rPr>
      </w:pPr>
      <w:r w:rsidRPr="00912F8C">
        <w:rPr>
          <w:color w:val="auto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</w:t>
      </w:r>
      <w:r w:rsidRPr="00912F8C">
        <w:rPr>
          <w:color w:val="auto"/>
        </w:rPr>
        <w:lastRenderedPageBreak/>
        <w:t xml:space="preserve">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293347" w:rsidRDefault="00A90E7C" w:rsidP="00A90E7C">
      <w:r w:rsidRPr="00912F8C">
        <w:rPr>
          <w:color w:val="auto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</w:t>
      </w:r>
    </w:p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D7D"/>
    <w:rsid w:val="00293347"/>
    <w:rsid w:val="00446825"/>
    <w:rsid w:val="009E6876"/>
    <w:rsid w:val="00A90E7C"/>
    <w:rsid w:val="00AE7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7C"/>
    <w:pPr>
      <w:tabs>
        <w:tab w:val="left" w:pos="709"/>
      </w:tabs>
      <w:suppressAutoHyphens/>
      <w:spacing w:after="0" w:line="100" w:lineRule="atLeast"/>
    </w:pPr>
    <w:rPr>
      <w:rFonts w:ascii="Times New Roman" w:eastAsia="PMingLiU" w:hAnsi="Times New Roman" w:cs="Times New Roman"/>
      <w:color w:val="0000F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2"/>
    <w:link w:val="a4"/>
    <w:uiPriority w:val="1"/>
    <w:qFormat/>
    <w:rsid w:val="00A90E7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4">
    <w:name w:val="Без интервала Знак"/>
    <w:aliases w:val="основа Знак,Без интервала2 Знак"/>
    <w:basedOn w:val="a0"/>
    <w:link w:val="a3"/>
    <w:uiPriority w:val="1"/>
    <w:rsid w:val="00A90E7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E7C"/>
    <w:pPr>
      <w:tabs>
        <w:tab w:val="left" w:pos="709"/>
      </w:tabs>
      <w:suppressAutoHyphens/>
      <w:spacing w:after="0" w:line="100" w:lineRule="atLeast"/>
    </w:pPr>
    <w:rPr>
      <w:rFonts w:ascii="Times New Roman" w:eastAsia="PMingLiU" w:hAnsi="Times New Roman" w:cs="Times New Roman"/>
      <w:color w:val="0000F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2"/>
    <w:link w:val="a4"/>
    <w:uiPriority w:val="1"/>
    <w:qFormat/>
    <w:rsid w:val="00A90E7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4">
    <w:name w:val="Без интервала Знак"/>
    <w:aliases w:val="основа Знак,Без интервала2 Знак"/>
    <w:basedOn w:val="a0"/>
    <w:link w:val="a3"/>
    <w:uiPriority w:val="1"/>
    <w:rsid w:val="00A90E7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3021</Characters>
  <Application>Microsoft Office Word</Application>
  <DocSecurity>0</DocSecurity>
  <Lines>25</Lines>
  <Paragraphs>7</Paragraphs>
  <ScaleCrop>false</ScaleCrop>
  <Company>Microsoft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4</cp:revision>
  <dcterms:created xsi:type="dcterms:W3CDTF">2023-09-27T07:04:00Z</dcterms:created>
  <dcterms:modified xsi:type="dcterms:W3CDTF">2024-10-26T04:36:00Z</dcterms:modified>
</cp:coreProperties>
</file>