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893A10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893A10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480810" cy="25417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25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Default="001079CB" w:rsidP="00893A10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893A10" w:rsidRPr="00A07ED1" w:rsidRDefault="00893A10" w:rsidP="00893A10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079CB" w:rsidRPr="00A07ED1" w:rsidRDefault="001079CB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07ED1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07ED1">
        <w:rPr>
          <w:rFonts w:ascii="Times New Roman" w:eastAsia="Calibri" w:hAnsi="Times New Roman" w:cs="Times New Roman"/>
          <w:b/>
          <w:sz w:val="24"/>
          <w:szCs w:val="24"/>
        </w:rPr>
        <w:t>по предмету: «Математические</w:t>
      </w:r>
      <w:r w:rsidR="00D9294E" w:rsidRPr="00A07ED1">
        <w:rPr>
          <w:rFonts w:ascii="Times New Roman" w:eastAsia="Calibri" w:hAnsi="Times New Roman" w:cs="Times New Roman"/>
          <w:b/>
          <w:sz w:val="24"/>
          <w:szCs w:val="24"/>
        </w:rPr>
        <w:t xml:space="preserve"> представления</w:t>
      </w:r>
      <w:r w:rsidRPr="00A07ED1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12351A" w:rsidRPr="00A07ED1" w:rsidRDefault="00DC0A07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12351A" w:rsidRPr="00A07ED1">
        <w:rPr>
          <w:rFonts w:ascii="Times New Roman" w:eastAsia="Calibri" w:hAnsi="Times New Roman" w:cs="Times New Roman"/>
          <w:b/>
          <w:sz w:val="24"/>
          <w:szCs w:val="24"/>
        </w:rPr>
        <w:t xml:space="preserve"> класс (надомное обучение)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07ED1">
        <w:rPr>
          <w:rFonts w:ascii="Times New Roman" w:eastAsia="Calibri" w:hAnsi="Times New Roman" w:cs="Times New Roman"/>
          <w:b/>
          <w:sz w:val="24"/>
          <w:szCs w:val="24"/>
        </w:rPr>
        <w:t>202</w:t>
      </w:r>
      <w:r w:rsidR="00DC0A07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A07ED1">
        <w:rPr>
          <w:rFonts w:ascii="Times New Roman" w:eastAsia="Calibri" w:hAnsi="Times New Roman" w:cs="Times New Roman"/>
          <w:b/>
          <w:sz w:val="24"/>
          <w:szCs w:val="24"/>
        </w:rPr>
        <w:t>-202</w:t>
      </w:r>
      <w:r w:rsidR="00DC0A07"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A07ED1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A07ED1">
        <w:rPr>
          <w:rFonts w:ascii="Times New Roman" w:eastAsia="Calibri" w:hAnsi="Times New Roman" w:cs="Times New Roman"/>
          <w:sz w:val="24"/>
          <w:szCs w:val="24"/>
        </w:rPr>
        <w:t>Сос</w:t>
      </w:r>
      <w:r w:rsidR="00D9294E" w:rsidRPr="00A07ED1">
        <w:rPr>
          <w:rFonts w:ascii="Times New Roman" w:eastAsia="Calibri" w:hAnsi="Times New Roman" w:cs="Times New Roman"/>
          <w:sz w:val="24"/>
          <w:szCs w:val="24"/>
        </w:rPr>
        <w:t>тав</w:t>
      </w:r>
      <w:r w:rsidR="00B606D9" w:rsidRPr="00A07ED1">
        <w:rPr>
          <w:rFonts w:ascii="Times New Roman" w:eastAsia="Calibri" w:hAnsi="Times New Roman" w:cs="Times New Roman"/>
          <w:sz w:val="24"/>
          <w:szCs w:val="24"/>
        </w:rPr>
        <w:t>ил</w:t>
      </w:r>
      <w:r w:rsidR="00D9294E" w:rsidRPr="00A07ED1">
        <w:rPr>
          <w:rFonts w:ascii="Times New Roman" w:eastAsia="Calibri" w:hAnsi="Times New Roman" w:cs="Times New Roman"/>
          <w:sz w:val="24"/>
          <w:szCs w:val="24"/>
        </w:rPr>
        <w:t xml:space="preserve"> учитель</w:t>
      </w:r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</w:t>
      </w:r>
      <w:proofErr w:type="spellStart"/>
      <w:r w:rsidRPr="00A07ED1">
        <w:rPr>
          <w:rFonts w:ascii="Times New Roman" w:eastAsia="Calibri" w:hAnsi="Times New Roman" w:cs="Times New Roman"/>
          <w:sz w:val="24"/>
          <w:szCs w:val="24"/>
        </w:rPr>
        <w:t>Толстоброва</w:t>
      </w:r>
      <w:proofErr w:type="spellEnd"/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 С.В.</w:t>
      </w: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2351A" w:rsidRPr="00A07ED1" w:rsidRDefault="0012351A" w:rsidP="0012351A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923D71" w:rsidRPr="00A07ED1" w:rsidRDefault="0012351A" w:rsidP="001079CB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 w:rsidRPr="00A07ED1"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 w:rsidRPr="00A07ED1">
        <w:rPr>
          <w:rFonts w:ascii="Times New Roman" w:eastAsia="Calibri" w:hAnsi="Times New Roman" w:cs="Times New Roman"/>
          <w:sz w:val="24"/>
          <w:szCs w:val="24"/>
        </w:rPr>
        <w:t>, 202</w:t>
      </w:r>
      <w:r w:rsidR="00DC0A07">
        <w:rPr>
          <w:rFonts w:ascii="Times New Roman" w:eastAsia="Calibri" w:hAnsi="Times New Roman" w:cs="Times New Roman"/>
          <w:sz w:val="24"/>
          <w:szCs w:val="24"/>
        </w:rPr>
        <w:t>4</w:t>
      </w:r>
      <w:r w:rsidRPr="00A07ED1">
        <w:rPr>
          <w:rFonts w:ascii="Times New Roman" w:eastAsia="Calibri" w:hAnsi="Times New Roman" w:cs="Times New Roman"/>
          <w:sz w:val="24"/>
          <w:szCs w:val="24"/>
        </w:rPr>
        <w:t xml:space="preserve"> г.</w:t>
      </w:r>
      <w:r w:rsidRPr="00A07ED1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 xml:space="preserve">                                                                                       </w:t>
      </w:r>
      <w:r w:rsidR="001079CB" w:rsidRPr="00A07ED1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 xml:space="preserve">                            </w:t>
      </w:r>
    </w:p>
    <w:p w:rsidR="00893A10" w:rsidRDefault="00893A10" w:rsidP="00923D71">
      <w:pPr>
        <w:shd w:val="clear" w:color="auto" w:fill="FFFFF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</w:pPr>
    </w:p>
    <w:p w:rsidR="00893A10" w:rsidRDefault="00893A10" w:rsidP="00923D71">
      <w:pPr>
        <w:shd w:val="clear" w:color="auto" w:fill="FFFFF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</w:pPr>
    </w:p>
    <w:p w:rsidR="00893A10" w:rsidRDefault="00893A10" w:rsidP="00923D71">
      <w:pPr>
        <w:shd w:val="clear" w:color="auto" w:fill="FFFFF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</w:pPr>
    </w:p>
    <w:p w:rsidR="00923D71" w:rsidRPr="00A07ED1" w:rsidRDefault="00923D71" w:rsidP="00923D71">
      <w:pPr>
        <w:shd w:val="clear" w:color="auto" w:fill="FFFFFF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  <w:lastRenderedPageBreak/>
        <w:t>Пояснительная записка</w:t>
      </w:r>
    </w:p>
    <w:p w:rsidR="00970981" w:rsidRPr="00A07ED1" w:rsidRDefault="00B24421" w:rsidP="00B24421">
      <w:pPr>
        <w:shd w:val="clear" w:color="auto" w:fill="FFFFFF"/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  <w:t xml:space="preserve">Цель: </w:t>
      </w:r>
      <w:r w:rsidRPr="00A07ED1"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  <w:t>ф</w:t>
      </w:r>
      <w:r w:rsidR="00970981" w:rsidRPr="00A07ED1"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  <w:t>ормирование элементарных математических представлений и умения применять их в повседневной жизни.</w:t>
      </w:r>
    </w:p>
    <w:p w:rsidR="00970981" w:rsidRPr="00A07ED1" w:rsidRDefault="00970981" w:rsidP="00B24421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color w:val="00000A"/>
          <w:kern w:val="1"/>
          <w:sz w:val="24"/>
          <w:szCs w:val="24"/>
          <w:lang w:eastAsia="ru-RU"/>
        </w:rPr>
        <w:t>Задачи: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формирование умение различать количество предметов;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выделять один предмет из группы и составлять группу из отдельных предметов;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продолжать учить различать, сравнивать и преобразовывать множества (один – много);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учить различать части суток, соотносить действие с временными промежутками;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учить соотносить число с соответствующим количеством предметов, обозначать его цифрой;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учить пересчитывать предметы в доступных ребёнку пределах;</w:t>
      </w:r>
    </w:p>
    <w:p w:rsidR="00B24421" w:rsidRPr="00A07ED1" w:rsidRDefault="00B24421" w:rsidP="00B24421">
      <w:pPr>
        <w:pStyle w:val="a4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решать задачи на увеличение и уменьшение на несколько единиц.</w:t>
      </w:r>
    </w:p>
    <w:p w:rsidR="00B24421" w:rsidRPr="00A07ED1" w:rsidRDefault="00B24421" w:rsidP="00B24421">
      <w:pPr>
        <w:pStyle w:val="a4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</w:p>
    <w:p w:rsidR="00B24421" w:rsidRPr="00A07ED1" w:rsidRDefault="00B24421" w:rsidP="00B24421">
      <w:pPr>
        <w:pStyle w:val="a4"/>
        <w:spacing w:after="0"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A07ED1">
        <w:rPr>
          <w:rFonts w:ascii="Times New Roman" w:hAnsi="Times New Roman" w:cs="Times New Roman"/>
          <w:b/>
          <w:sz w:val="24"/>
          <w:szCs w:val="24"/>
        </w:rPr>
        <w:t>Коррекционно-развивающие задачи:</w:t>
      </w:r>
    </w:p>
    <w:p w:rsidR="00B24421" w:rsidRPr="00A07ED1" w:rsidRDefault="00B24421" w:rsidP="00B24421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развитие сенсорных представлений, мелкой моторики кистей рук;</w:t>
      </w:r>
    </w:p>
    <w:p w:rsidR="00B24421" w:rsidRPr="00A07ED1" w:rsidRDefault="00B24421" w:rsidP="00B24421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развитие познавательной активности ученика;</w:t>
      </w:r>
    </w:p>
    <w:p w:rsidR="00B24421" w:rsidRPr="00A07ED1" w:rsidRDefault="00B24421" w:rsidP="00B24421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овладение элементарной математической терминологией, значимой для социально-бытовой ориентировки в действительности.</w:t>
      </w:r>
    </w:p>
    <w:p w:rsidR="00B24421" w:rsidRPr="00A07ED1" w:rsidRDefault="00B24421" w:rsidP="00B2442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E2C13" w:rsidRPr="001E2C13" w:rsidRDefault="001E2C13" w:rsidP="001E2C1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      </w:t>
      </w:r>
      <w:r w:rsidR="00B24421" w:rsidRPr="001E2C1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Адаптированная </w:t>
      </w:r>
      <w:r w:rsidRPr="001E2C1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рабочая </w:t>
      </w:r>
      <w:r w:rsidR="00B24421" w:rsidRPr="001E2C1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программа составлена в соответствии с </w:t>
      </w:r>
      <w:r w:rsidRPr="001E2C13">
        <w:rPr>
          <w:rFonts w:ascii="Times New Roman" w:hAnsi="Times New Roman" w:cs="Times New Roman"/>
          <w:sz w:val="24"/>
          <w:szCs w:val="24"/>
        </w:rPr>
        <w:t>Адаптированной основной общеобразовательной программы образования обучающихся с умеренной, тяжелой и глубокой умственной отсталостью (интеллектуальными нарушениями), тяжелыми и множественными нарушениями развития (вариант 2) муниципальной казённой общеобразовательной учреждения «</w:t>
      </w:r>
      <w:proofErr w:type="spellStart"/>
      <w:r w:rsidRPr="001E2C13">
        <w:rPr>
          <w:rFonts w:ascii="Times New Roman" w:hAnsi="Times New Roman" w:cs="Times New Roman"/>
          <w:sz w:val="24"/>
          <w:szCs w:val="24"/>
        </w:rPr>
        <w:t>Заледеевской</w:t>
      </w:r>
      <w:proofErr w:type="spellEnd"/>
      <w:r w:rsidRPr="001E2C13">
        <w:rPr>
          <w:rFonts w:ascii="Times New Roman" w:hAnsi="Times New Roman" w:cs="Times New Roman"/>
          <w:sz w:val="24"/>
          <w:szCs w:val="24"/>
        </w:rPr>
        <w:t xml:space="preserve"> средней общеобразовательной школы».</w:t>
      </w:r>
    </w:p>
    <w:p w:rsidR="00D47EF0" w:rsidRPr="00A07ED1" w:rsidRDefault="00D47EF0" w:rsidP="001E2C13">
      <w:pPr>
        <w:spacing w:line="1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Данная программа полностью соответствует авторской.</w:t>
      </w:r>
    </w:p>
    <w:p w:rsidR="00B24421" w:rsidRPr="00A07ED1" w:rsidRDefault="00D47EF0" w:rsidP="00D47EF0">
      <w:pPr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   </w:t>
      </w:r>
      <w:r w:rsidR="00B24421"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Программа составлена в соответствии с учебным планом и </w:t>
      </w:r>
      <w:r w:rsidR="00B24421" w:rsidRPr="00A07ED1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рассчитана на </w:t>
      </w:r>
      <w:r w:rsidR="00BF1992">
        <w:rPr>
          <w:rFonts w:ascii="Times New Roman" w:eastAsia="Calibri" w:hAnsi="Times New Roman" w:cs="Times New Roman"/>
          <w:sz w:val="24"/>
          <w:szCs w:val="24"/>
          <w:lang w:eastAsia="ar-SA"/>
        </w:rPr>
        <w:t>70</w:t>
      </w:r>
      <w:r w:rsidR="00B24421" w:rsidRPr="00A07ED1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часов, </w:t>
      </w:r>
      <w:r w:rsidR="00B24421"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2 часа в неделю проводится учителем – </w:t>
      </w:r>
      <w:r w:rsidR="00EC6A6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70</w:t>
      </w:r>
      <w:r w:rsidR="00B24421"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ч, </w:t>
      </w:r>
      <w:r w:rsidR="00351CCF"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самостоятельное обучение времени не отводится.</w:t>
      </w:r>
      <w:r w:rsidRPr="00A07ED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На проведение промежуточной аттестации отводится – 1 час (контрольная работа), на проведение промежуточной диагностики отводится – 3 часа (контрольная работа).</w:t>
      </w:r>
    </w:p>
    <w:p w:rsidR="00B24421" w:rsidRPr="00A07ED1" w:rsidRDefault="00B24421" w:rsidP="00B2442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С целью достижения высоких результатов образования в процессе реализации программы целесообразно использовать:</w:t>
      </w:r>
    </w:p>
    <w:p w:rsidR="00B24421" w:rsidRPr="00A07ED1" w:rsidRDefault="00B24421" w:rsidP="00B24421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B24421" w:rsidRPr="00A07ED1" w:rsidRDefault="00B24421" w:rsidP="00B24421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ind w:left="709" w:right="62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B24421" w:rsidRPr="00A07ED1" w:rsidRDefault="00B24421" w:rsidP="00B24421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ind w:left="709" w:right="62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B24421" w:rsidRPr="00A07ED1" w:rsidRDefault="00B24421" w:rsidP="00B24421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ind w:left="709" w:right="62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B24421" w:rsidRPr="00A07ED1" w:rsidRDefault="00B24421" w:rsidP="00B24421">
      <w:pPr>
        <w:pStyle w:val="a4"/>
        <w:numPr>
          <w:ilvl w:val="0"/>
          <w:numId w:val="11"/>
        </w:numPr>
        <w:shd w:val="clear" w:color="auto" w:fill="FFFFFF"/>
        <w:spacing w:after="0" w:line="240" w:lineRule="auto"/>
        <w:ind w:left="709" w:right="62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B24421" w:rsidRPr="00A07ED1" w:rsidRDefault="00B24421" w:rsidP="00B24421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07ED1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методы стимулирования мотив</w:t>
      </w:r>
      <w:r w:rsidR="00935455" w:rsidRPr="00A07ED1">
        <w:rPr>
          <w:rFonts w:ascii="Times New Roman" w:hAnsi="Times New Roman" w:cs="Times New Roman"/>
          <w:sz w:val="24"/>
          <w:szCs w:val="24"/>
        </w:rPr>
        <w:t xml:space="preserve">ации учебно-познавательной </w:t>
      </w:r>
      <w:r w:rsidRPr="00A07ED1">
        <w:rPr>
          <w:rFonts w:ascii="Times New Roman" w:hAnsi="Times New Roman" w:cs="Times New Roman"/>
          <w:sz w:val="24"/>
          <w:szCs w:val="24"/>
        </w:rPr>
        <w:t>деятельности</w:t>
      </w:r>
      <w:r w:rsidR="00935455" w:rsidRPr="00A07ED1">
        <w:rPr>
          <w:rFonts w:ascii="Times New Roman" w:hAnsi="Times New Roman" w:cs="Times New Roman"/>
          <w:sz w:val="24"/>
          <w:szCs w:val="24"/>
        </w:rPr>
        <w:t>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</w:t>
      </w:r>
      <w:r w:rsidR="00935455" w:rsidRPr="00A07ED1">
        <w:rPr>
          <w:rFonts w:ascii="Times New Roman" w:hAnsi="Times New Roman" w:cs="Times New Roman"/>
          <w:sz w:val="24"/>
          <w:szCs w:val="24"/>
        </w:rPr>
        <w:t>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</w:t>
      </w:r>
      <w:r w:rsidR="00935455" w:rsidRPr="00A07ED1">
        <w:rPr>
          <w:rFonts w:ascii="Times New Roman" w:hAnsi="Times New Roman" w:cs="Times New Roman"/>
          <w:sz w:val="24"/>
          <w:szCs w:val="24"/>
        </w:rPr>
        <w:t>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A07ED1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</w:t>
      </w:r>
      <w:r w:rsidR="00935455" w:rsidRPr="00A07ED1">
        <w:rPr>
          <w:rFonts w:ascii="Times New Roman" w:hAnsi="Times New Roman" w:cs="Times New Roman"/>
          <w:sz w:val="24"/>
          <w:szCs w:val="24"/>
        </w:rPr>
        <w:t>;</w:t>
      </w:r>
    </w:p>
    <w:p w:rsidR="00B24421" w:rsidRPr="00A07ED1" w:rsidRDefault="00935455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</w:r>
      <w:r w:rsidR="00B24421" w:rsidRPr="00A07ED1">
        <w:rPr>
          <w:rFonts w:ascii="Times New Roman" w:hAnsi="Times New Roman" w:cs="Times New Roman"/>
          <w:sz w:val="24"/>
          <w:szCs w:val="24"/>
        </w:rPr>
        <w:t xml:space="preserve">рисование и </w:t>
      </w:r>
      <w:proofErr w:type="spellStart"/>
      <w:r w:rsidR="00B24421" w:rsidRPr="00A07ED1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="00B24421" w:rsidRPr="00A07ED1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B24421" w:rsidRPr="00A07ED1" w:rsidRDefault="00B24421" w:rsidP="00935455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•</w:t>
      </w:r>
      <w:r w:rsidRPr="00A07ED1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935455" w:rsidRPr="00A07ED1" w:rsidRDefault="00935455" w:rsidP="00935455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0" w:name="OLE_LINK52"/>
      <w:bookmarkStart w:id="1" w:name="OLE_LINK51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bookmarkEnd w:id="0"/>
    <w:bookmarkEnd w:id="1"/>
    <w:p w:rsidR="00935455" w:rsidRDefault="00935455" w:rsidP="00D47EF0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Математика. 1 класс. Учебник для специальных (коррекционных) образовательных учреждений </w:t>
      </w:r>
      <w:r w:rsidRPr="00A07ED1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VIII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вида </w:t>
      </w: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>Алышева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Т.В. – М.: Просвещение, 2020г.</w:t>
      </w:r>
    </w:p>
    <w:p w:rsidR="00AE3EB2" w:rsidRPr="00AE3EB2" w:rsidRDefault="00AE3EB2" w:rsidP="00AE3EB2">
      <w:pPr>
        <w:suppressAutoHyphens/>
        <w:spacing w:after="0" w:line="240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bookmarkStart w:id="2" w:name="_GoBack"/>
      <w:bookmarkEnd w:id="2"/>
    </w:p>
    <w:p w:rsidR="00935455" w:rsidRPr="00A07ED1" w:rsidRDefault="00935455" w:rsidP="0093545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Содержание программы </w:t>
      </w:r>
    </w:p>
    <w:p w:rsidR="00935455" w:rsidRPr="00A07ED1" w:rsidRDefault="00935455" w:rsidP="00935455">
      <w:pPr>
        <w:spacing w:after="0" w:line="31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5455" w:rsidRPr="00A07ED1" w:rsidRDefault="00935455" w:rsidP="00935455">
      <w:pPr>
        <w:spacing w:after="0" w:line="310" w:lineRule="atLeas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Представления о форме 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Узнавание (различение) геометрических тел: «шар», «куб».</w:t>
      </w:r>
      <w:r w:rsidRPr="00A07ED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Соотнесение формы предмета с 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геометрическими телами.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Точка, линия (прямая, ломаная), отрезок.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 Отрезок «от руки» и по линейке. Узнавание (различение) геометрических фигур: треугольник, квадрат, прямоугольник, круг, точка, линия (прямая, ломаная), отрезок. Соотнесение геометрической формы с геометрической фигурой. Соотнесение формы реальных предметов с геометрическими фигурами (треугольник, квадрат, прямоугольник, круг).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Составление предметов из геометрических фигур.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 Обводка геометрической фигуры (треугольник, квадрат, прямоугольник, круг) по шаблону (трафарету, контурной линии). Построение геометрической фигуры (отрезок, линия (прямая, ломаная), треугольник, квадрат, прямоугольник, круг) по точкам.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Раскрашивание, штриховка геометрической фигуры внутри контура в заданном направлении.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Представления о величине 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Определение среднего по величине предмета из 3-х предложенных предметов. Различение однородных (разнородных) предметов по длине, ширине, высоте, толщине, глубине. Сравнение предметов по длине, ширине, высоте, толщине, глубине.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Пространственные представления 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в пространственном расположении частей тела на другом человеке (на изображении). Определение месторасположения предметов в пространстве: близко (около, рядом, здесь), далеко (там), сверху (вверху), снизу (внизу), впереди, сзади, справа, слева, на, в, внутри, перед, за, над, под, напротив, между, в середине, в центре. 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Перемещение в пространстве в заданном направлении: 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вверх, вниз, вперёд, назад, вправо, влево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 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Определение отношений порядка следования. Определение месторасположения предметов в ряду</w:t>
      </w:r>
      <w:r w:rsidRPr="00A07ED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Временные представления 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Соотнесение деятельности (события) с временным промежутком: сейчас, потом, вчера, сегодня, завтра, на следующий день, позавчера, послезавтра, давно, недавно. Различение времен года. Различение порядка следования сезонов в году. Узнавание (различение) месяцев. Различение последовательности месяцев в году. Сравнение (элементарное) людей по возрасту. Соотнесение времени с началом и концом деятельности.</w:t>
      </w:r>
    </w:p>
    <w:p w:rsidR="00935455" w:rsidRPr="00A07ED1" w:rsidRDefault="00935455" w:rsidP="00935455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Количественные представления </w:t>
      </w:r>
    </w:p>
    <w:p w:rsidR="00935455" w:rsidRPr="00A07ED1" w:rsidRDefault="00935455" w:rsidP="00D47EF0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Нахождение одинаковых предметов. Разъединение множества. Объединение предметов в единое множество. Различение множеств: «один», «много», «мало», «пусто». Сравнение множеств без пересчета, (с пересчетом). Преобразование множеств: увеличение, уменьшение, уравнивание. Пересчет предметов по единице. Узнавание цифр (1, 2, 3, 4, 5</w:t>
      </w:r>
      <w:r w:rsidR="00C230F6">
        <w:rPr>
          <w:rFonts w:ascii="Times New Roman" w:eastAsia="Times New Roman" w:hAnsi="Times New Roman" w:cs="Times New Roman"/>
          <w:sz w:val="24"/>
          <w:szCs w:val="24"/>
          <w:lang w:eastAsia="ru-RU"/>
        </w:rPr>
        <w:t>, 6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). Обозначение числа цифрой (1, 2, 3, 4, 5</w:t>
      </w:r>
      <w:r w:rsidR="00C230F6">
        <w:rPr>
          <w:rFonts w:ascii="Times New Roman" w:eastAsia="Times New Roman" w:hAnsi="Times New Roman" w:cs="Times New Roman"/>
          <w:sz w:val="24"/>
          <w:szCs w:val="24"/>
          <w:lang w:eastAsia="ru-RU"/>
        </w:rPr>
        <w:t>, 6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). Написание цифры. Знание отрезка числового ряда 1-</w:t>
      </w:r>
      <w:r w:rsidR="00C230F6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Определение места числа (от 0 до </w:t>
      </w:r>
      <w:r w:rsidR="00C230F6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) в числовом ряду. Счет в прямо</w:t>
      </w:r>
      <w:r w:rsidR="00D47EF0"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й (обратной) последовательности.</w:t>
      </w:r>
    </w:p>
    <w:p w:rsidR="00935455" w:rsidRPr="00A07ED1" w:rsidRDefault="0074171D" w:rsidP="0093545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p w:rsidR="00935455" w:rsidRPr="00A07ED1" w:rsidRDefault="00935455" w:rsidP="00935455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W w:w="930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56"/>
        <w:gridCol w:w="3765"/>
        <w:gridCol w:w="924"/>
        <w:gridCol w:w="1982"/>
        <w:gridCol w:w="1982"/>
      </w:tblGrid>
      <w:tr w:rsidR="00D34C79" w:rsidRPr="00A07ED1" w:rsidTr="004213D2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C79" w:rsidRPr="00A07ED1" w:rsidRDefault="00D34C79" w:rsidP="00D34C79">
            <w:pPr>
              <w:tabs>
                <w:tab w:val="center" w:pos="246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ab/>
              <w:t>№</w:t>
            </w:r>
          </w:p>
          <w:p w:rsidR="00D34C79" w:rsidRPr="00A07ED1" w:rsidRDefault="00D34C79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C79" w:rsidRPr="00A07ED1" w:rsidRDefault="00D34C79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 раздела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C79" w:rsidRPr="00A07ED1" w:rsidRDefault="00D34C79" w:rsidP="00D34C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</w:t>
            </w:r>
          </w:p>
          <w:p w:rsidR="00D34C79" w:rsidRPr="00A07ED1" w:rsidRDefault="00D34C79" w:rsidP="00D34C7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часов</w:t>
            </w:r>
          </w:p>
        </w:tc>
        <w:tc>
          <w:tcPr>
            <w:tcW w:w="167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D34C79" w:rsidRPr="00A07ED1" w:rsidRDefault="00D34C79" w:rsidP="00D34C79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диагностика (контрольная работа)</w:t>
            </w:r>
          </w:p>
        </w:tc>
        <w:tc>
          <w:tcPr>
            <w:tcW w:w="167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D34C79" w:rsidRPr="00A07ED1" w:rsidRDefault="00D34C79" w:rsidP="00D34C79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аттестация</w:t>
            </w:r>
          </w:p>
          <w:p w:rsidR="00D34C79" w:rsidRPr="00A07ED1" w:rsidRDefault="00D34C79" w:rsidP="00D34C79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(контрольная работа)</w:t>
            </w:r>
          </w:p>
        </w:tc>
      </w:tr>
      <w:tr w:rsidR="00D34C79" w:rsidRPr="00A07ED1" w:rsidTr="004213D2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79" w:rsidRPr="00A07ED1" w:rsidRDefault="00D34C79" w:rsidP="00D34C79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Представления о форме.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C230F6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6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D34C79" w:rsidRPr="00A07ED1" w:rsidRDefault="00D34C79" w:rsidP="00D34C79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6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D34C79" w:rsidRPr="00A07ED1" w:rsidRDefault="00D34C79" w:rsidP="00D34C79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34C79" w:rsidRPr="00A07ED1" w:rsidTr="00D34C79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79" w:rsidRPr="00A07ED1" w:rsidRDefault="00D34C79" w:rsidP="00D34C79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Представления о величине.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C230F6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4213D2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34C79" w:rsidRPr="00A07ED1" w:rsidTr="00D34C79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79" w:rsidRPr="00A07ED1" w:rsidRDefault="00D34C79" w:rsidP="00D34C79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Пространственные представления.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C230F6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D5FE1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34C79" w:rsidRPr="00A07ED1" w:rsidTr="00D34C79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79" w:rsidRPr="00A07ED1" w:rsidRDefault="00D34C79" w:rsidP="00D34C79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Временные представления.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C230F6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D5FE1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D34C79" w:rsidRPr="00A07ED1" w:rsidTr="00D34C79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4C79" w:rsidRPr="00A07ED1" w:rsidRDefault="00D34C79" w:rsidP="00D34C79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Количественные представления.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C230F6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D5FE1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D34C79" w:rsidRPr="00A07ED1" w:rsidTr="00D34C79">
        <w:tc>
          <w:tcPr>
            <w:tcW w:w="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34C79" w:rsidP="00D34C79">
            <w:pPr>
              <w:spacing w:after="0" w:line="240" w:lineRule="exac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C79" w:rsidRPr="00A07ED1" w:rsidRDefault="00D34C79" w:rsidP="00D34C79">
            <w:pPr>
              <w:spacing w:after="0" w:line="240" w:lineRule="exac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34C79" w:rsidRPr="00A07ED1" w:rsidRDefault="00EC6A60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D5FE1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4C79" w:rsidRPr="00A07ED1" w:rsidRDefault="00DD5FE1" w:rsidP="00D34C7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07ED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935455" w:rsidRPr="00A07ED1" w:rsidRDefault="00935455" w:rsidP="0093545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935455" w:rsidRPr="00A07ED1" w:rsidRDefault="00935455" w:rsidP="00935455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</w:t>
      </w:r>
    </w:p>
    <w:p w:rsidR="0074171D" w:rsidRPr="00A07ED1" w:rsidRDefault="0074171D" w:rsidP="0074171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A07ED1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"Я";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социально-эмоциональное участие в процессе общения и совместной деятельности;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формирование социально ориентированного взгляда на окружающий мир в его органичном единстве и разнообразии природной и социальной частей;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формирование уважительного отношения к окружающим;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освоение доступных социальных ролей (обучающегося, сына (дочери), пассажира, покупателя и т.д.), развитие мотивов учебной деятельности и формирование личностного смысла учения;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развитие самостоятельности и личной ответственности за свои поступки на основе представлений о нравственных нормах, общепринятых правилах;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формирование эстетических потребностей, ценностей и чувств;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развитие этических чувств, доброжелательности и эмоционально-нравственной отзывчивости, понимания и сопереживания чувствам других людей; </w:t>
      </w:r>
    </w:p>
    <w:p w:rsidR="0074171D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ситуаций; </w:t>
      </w:r>
    </w:p>
    <w:p w:rsidR="00CA6DB8" w:rsidRPr="00A07ED1" w:rsidRDefault="0074171D" w:rsidP="0074171D">
      <w:pPr>
        <w:pStyle w:val="a4"/>
        <w:numPr>
          <w:ilvl w:val="0"/>
          <w:numId w:val="27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  <w:r w:rsidRPr="00A07ED1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D326C0" w:rsidRPr="00A07ED1" w:rsidRDefault="00D326C0" w:rsidP="00D326C0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proofErr w:type="spellStart"/>
      <w:r w:rsidRPr="00A07ED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Метапредметные</w:t>
      </w:r>
      <w:proofErr w:type="spellEnd"/>
      <w:r w:rsidRPr="00A07ED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 результаты</w:t>
      </w:r>
    </w:p>
    <w:p w:rsidR="00D326C0" w:rsidRPr="00A07ED1" w:rsidRDefault="00D326C0" w:rsidP="00D326C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Регулятивные:</w:t>
      </w:r>
    </w:p>
    <w:p w:rsidR="00D326C0" w:rsidRPr="00A07ED1" w:rsidRDefault="00D326C0" w:rsidP="00D326C0">
      <w:pPr>
        <w:numPr>
          <w:ilvl w:val="0"/>
          <w:numId w:val="2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определять и формулировать цель деятельности на уроке с помощью учителя; </w:t>
      </w:r>
    </w:p>
    <w:p w:rsidR="00D326C0" w:rsidRPr="00A07ED1" w:rsidRDefault="00D326C0" w:rsidP="00D326C0">
      <w:pPr>
        <w:numPr>
          <w:ilvl w:val="0"/>
          <w:numId w:val="2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проговаривать последовательность действий на уроке; </w:t>
      </w:r>
    </w:p>
    <w:p w:rsidR="00D326C0" w:rsidRPr="00A07ED1" w:rsidRDefault="00D326C0" w:rsidP="00D326C0">
      <w:pPr>
        <w:numPr>
          <w:ilvl w:val="0"/>
          <w:numId w:val="2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учиться работать по предложенному учителем плану </w:t>
      </w:r>
    </w:p>
    <w:p w:rsidR="00D326C0" w:rsidRPr="00A07ED1" w:rsidRDefault="00D326C0" w:rsidP="00D326C0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Познавательные: </w:t>
      </w:r>
    </w:p>
    <w:p w:rsidR="00D326C0" w:rsidRPr="00A07ED1" w:rsidRDefault="00D326C0" w:rsidP="00D326C0">
      <w:pPr>
        <w:numPr>
          <w:ilvl w:val="0"/>
          <w:numId w:val="2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ориентироваться в учебнике (на развороте, в оглавлении, в условных обозначениях); </w:t>
      </w:r>
    </w:p>
    <w:p w:rsidR="00D326C0" w:rsidRPr="00A07ED1" w:rsidRDefault="00D326C0" w:rsidP="00D326C0">
      <w:pPr>
        <w:numPr>
          <w:ilvl w:val="0"/>
          <w:numId w:val="2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делать выводы в результате совместной работы учителя; </w:t>
      </w:r>
    </w:p>
    <w:p w:rsidR="00D326C0" w:rsidRPr="00A07ED1" w:rsidRDefault="00D326C0" w:rsidP="00D326C0">
      <w:pPr>
        <w:suppressAutoHyphens/>
        <w:spacing w:after="0" w:line="300" w:lineRule="atLeast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Коммуникативные: </w:t>
      </w:r>
    </w:p>
    <w:p w:rsidR="00D326C0" w:rsidRPr="00A07ED1" w:rsidRDefault="00D326C0" w:rsidP="00D326C0">
      <w:pPr>
        <w:numPr>
          <w:ilvl w:val="0"/>
          <w:numId w:val="3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слушать и понимать речь других; </w:t>
      </w:r>
    </w:p>
    <w:p w:rsidR="00D326C0" w:rsidRPr="00A07ED1" w:rsidRDefault="00D326C0" w:rsidP="00D326C0">
      <w:pPr>
        <w:numPr>
          <w:ilvl w:val="0"/>
          <w:numId w:val="3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договариваться о правилах поведения и общения и следовать им; </w:t>
      </w:r>
    </w:p>
    <w:p w:rsidR="00D326C0" w:rsidRPr="00A07ED1" w:rsidRDefault="00D326C0" w:rsidP="00D326C0">
      <w:pPr>
        <w:suppressAutoHyphens/>
        <w:spacing w:after="0" w:line="300" w:lineRule="atLeast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CA6DB8" w:rsidRPr="00A07ED1" w:rsidRDefault="00CA6DB8" w:rsidP="00CA6DB8">
      <w:pPr>
        <w:shd w:val="clear" w:color="auto" w:fill="FFFFFF"/>
        <w:suppressAutoHyphens/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ar-SA"/>
        </w:rPr>
        <w:t>Предметные результаты</w:t>
      </w:r>
    </w:p>
    <w:p w:rsidR="0074171D" w:rsidRPr="00A07ED1" w:rsidRDefault="0074171D" w:rsidP="0074171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1) элементарные математические представления о форме, величине; количественные (</w:t>
      </w:r>
      <w:proofErr w:type="spellStart"/>
      <w:r w:rsidRPr="00A07ED1">
        <w:rPr>
          <w:rFonts w:ascii="Times New Roman" w:hAnsi="Times New Roman" w:cs="Times New Roman"/>
          <w:sz w:val="24"/>
          <w:szCs w:val="24"/>
        </w:rPr>
        <w:t>дочисловые</w:t>
      </w:r>
      <w:proofErr w:type="spellEnd"/>
      <w:r w:rsidRPr="00A07ED1">
        <w:rPr>
          <w:rFonts w:ascii="Times New Roman" w:hAnsi="Times New Roman" w:cs="Times New Roman"/>
          <w:sz w:val="24"/>
          <w:szCs w:val="24"/>
        </w:rPr>
        <w:t xml:space="preserve">), пространственные, временные представления: </w:t>
      </w:r>
    </w:p>
    <w:p w:rsidR="0074171D" w:rsidRPr="00A07ED1" w:rsidRDefault="0074171D" w:rsidP="0074171D">
      <w:pPr>
        <w:pStyle w:val="a4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различать и сравнивать предметы по форме, величине, удаленности; </w:t>
      </w:r>
    </w:p>
    <w:p w:rsidR="0074171D" w:rsidRPr="00A07ED1" w:rsidRDefault="0074171D" w:rsidP="0074171D">
      <w:pPr>
        <w:pStyle w:val="a4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ориентироваться в схеме тела, в пространстве, на плоскости; </w:t>
      </w:r>
    </w:p>
    <w:p w:rsidR="0074171D" w:rsidRPr="00A07ED1" w:rsidRDefault="0074171D" w:rsidP="0074171D">
      <w:pPr>
        <w:pStyle w:val="a4"/>
        <w:numPr>
          <w:ilvl w:val="0"/>
          <w:numId w:val="24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различать, сравнивать и преобразовывать множества (один - много). </w:t>
      </w:r>
    </w:p>
    <w:p w:rsidR="0074171D" w:rsidRPr="00A07ED1" w:rsidRDefault="0074171D" w:rsidP="0074171D">
      <w:p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lastRenderedPageBreak/>
        <w:t xml:space="preserve">2) представления о количестве, числе, знакомство с цифрами, составом числа в доступных ребенку пределах, счет, решение простых арифметических задач с опорой на наглядность: </w:t>
      </w:r>
    </w:p>
    <w:p w:rsidR="0074171D" w:rsidRPr="00A07ED1" w:rsidRDefault="0074171D" w:rsidP="0074171D">
      <w:pPr>
        <w:pStyle w:val="a4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соотносить число с соответствующим количеством предметов, обозначать его цифрой; </w:t>
      </w:r>
    </w:p>
    <w:p w:rsidR="0074171D" w:rsidRPr="00A07ED1" w:rsidRDefault="0074171D" w:rsidP="0074171D">
      <w:pPr>
        <w:pStyle w:val="a4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пересчитывать предметы в доступных пределах; </w:t>
      </w:r>
    </w:p>
    <w:p w:rsidR="0074171D" w:rsidRPr="00A07ED1" w:rsidRDefault="0074171D" w:rsidP="0074171D">
      <w:pPr>
        <w:pStyle w:val="a4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представлять множество двумя другими множествами в пределах пяти; </w:t>
      </w:r>
    </w:p>
    <w:p w:rsidR="0074171D" w:rsidRPr="00A07ED1" w:rsidRDefault="0074171D" w:rsidP="0074171D">
      <w:pPr>
        <w:pStyle w:val="a4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обозначать арифметические действия знаками; </w:t>
      </w:r>
    </w:p>
    <w:p w:rsidR="0074171D" w:rsidRPr="00A07ED1" w:rsidRDefault="0074171D" w:rsidP="0074171D">
      <w:pPr>
        <w:pStyle w:val="a4"/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решать задачи на увеличение и уменьшение на несколько единиц. </w:t>
      </w:r>
    </w:p>
    <w:p w:rsidR="0074171D" w:rsidRPr="00A07ED1" w:rsidRDefault="0074171D" w:rsidP="0074171D">
      <w:p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3) овладение способностью пользоваться математическими знаниями при решении соответствующих возрасту житейских задач: </w:t>
      </w:r>
    </w:p>
    <w:p w:rsidR="0074171D" w:rsidRPr="00A07ED1" w:rsidRDefault="0074171D" w:rsidP="0074171D">
      <w:pPr>
        <w:pStyle w:val="a4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обращаться с деньгами, рассчитываться ими, пользоваться карманными деньгами; </w:t>
      </w:r>
    </w:p>
    <w:p w:rsidR="0074171D" w:rsidRPr="00A07ED1" w:rsidRDefault="0074171D" w:rsidP="0074171D">
      <w:pPr>
        <w:pStyle w:val="a4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определять длину, вес, объем, температуру, время, пользуясь мерками и измерительными приборами; </w:t>
      </w:r>
    </w:p>
    <w:p w:rsidR="0074171D" w:rsidRPr="00A07ED1" w:rsidRDefault="0074171D" w:rsidP="0074171D">
      <w:pPr>
        <w:pStyle w:val="a4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устанавливать взаимно-однозначные соответствия; </w:t>
      </w:r>
    </w:p>
    <w:p w:rsidR="0074171D" w:rsidRPr="00A07ED1" w:rsidRDefault="0074171D" w:rsidP="0074171D">
      <w:pPr>
        <w:pStyle w:val="a4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 xml:space="preserve">умение распознавать цифры, обозначающие номер дома, квартиры, автобуса, телефона и другое; </w:t>
      </w:r>
    </w:p>
    <w:p w:rsidR="00935455" w:rsidRPr="00A07ED1" w:rsidRDefault="0074171D" w:rsidP="0074171D">
      <w:pPr>
        <w:pStyle w:val="a4"/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A07ED1">
        <w:rPr>
          <w:rFonts w:ascii="Times New Roman" w:hAnsi="Times New Roman" w:cs="Times New Roman"/>
          <w:sz w:val="24"/>
          <w:szCs w:val="24"/>
        </w:rPr>
        <w:t>умение различать части суток, соотносить действие с временными промежутками, составлять и прослеживать последовательность событий, определять время по часам, соотносить время с началом и концом деятельности.</w:t>
      </w:r>
    </w:p>
    <w:p w:rsidR="00CA6DB8" w:rsidRPr="00A07ED1" w:rsidRDefault="00CA6DB8" w:rsidP="00D326C0">
      <w:pPr>
        <w:shd w:val="clear" w:color="auto" w:fill="FFFFFF" w:themeFill="background1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 и оценка результатов обучения</w:t>
      </w:r>
    </w:p>
    <w:p w:rsidR="00D326C0" w:rsidRPr="00A07ED1" w:rsidRDefault="00D326C0" w:rsidP="00D326C0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достижения предметных результатов ведется в ходе текущего контроля, промежуточной аттестации. </w:t>
      </w:r>
      <w:r w:rsidRPr="00A07E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Текущий контроль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осуществляется в виде контрольно-оценочной деятельности:</w:t>
      </w:r>
    </w:p>
    <w:p w:rsidR="00D326C0" w:rsidRPr="00A07ED1" w:rsidRDefault="00D326C0" w:rsidP="00D326C0">
      <w:pPr>
        <w:numPr>
          <w:ilvl w:val="0"/>
          <w:numId w:val="31"/>
        </w:num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поурочный устный контроль - устный опрос, рассказ по теме;</w:t>
      </w:r>
    </w:p>
    <w:p w:rsidR="00D326C0" w:rsidRPr="00A07ED1" w:rsidRDefault="00D326C0" w:rsidP="00D326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Текущая проверка и оценка знаний может также проводиться с целью выявления отдельных умений и навыков по изучаемому предмету. Каждая такая оценка должна быть мотивированной.</w:t>
      </w:r>
    </w:p>
    <w:p w:rsidR="00D326C0" w:rsidRPr="00A07ED1" w:rsidRDefault="00D326C0" w:rsidP="00D326C0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Промежуточная диагностика – </w:t>
      </w:r>
      <w:r w:rsidRPr="00A07ED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контрольная работа.</w:t>
      </w:r>
    </w:p>
    <w:p w:rsidR="00D326C0" w:rsidRPr="00A07ED1" w:rsidRDefault="00D326C0" w:rsidP="00D326C0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Промежуточная аттестация</w:t>
      </w: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проводится в конце учебного года в виде контрольная работа.</w:t>
      </w:r>
    </w:p>
    <w:p w:rsidR="00D326C0" w:rsidRPr="00A07ED1" w:rsidRDefault="00D326C0" w:rsidP="00D326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целом оценка достижения обучающимися с умственной отсталостью (интеллектуальными нарушениями) предметных результатов должна базироваться на принципах индивидуального и дифференцированного подходов. Усвоенные обучающимися даже незначительные по объему и элементарные по содержанию знания и умения должны выполнять коррекционно-развивающую функцию, поскольку они играют определенную роль в становлении личности ученика и овладении им социальным опытом.  </w:t>
      </w:r>
    </w:p>
    <w:p w:rsidR="00D326C0" w:rsidRPr="00A07ED1" w:rsidRDefault="00D326C0" w:rsidP="00D326C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текущей оценочной деятельности целесообразно соотносить результаты, продемонстрированные учеником, с оценками типа: «удовлетворительно» (зачёт), если обучающиеся верно выполняют от 35% до 50% заданий; «хорошо» – от 51% до 65% заданий; «очень хорошо» (отлично) свыше 65%.</w:t>
      </w:r>
    </w:p>
    <w:p w:rsidR="00D326C0" w:rsidRPr="00A07ED1" w:rsidRDefault="00D326C0" w:rsidP="00D326C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07E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Такой подход не исключает возможности использования традиционной системы отметок по 5-балльной шкале. </w:t>
      </w:r>
    </w:p>
    <w:p w:rsidR="0012351A" w:rsidRPr="00A07ED1" w:rsidRDefault="0012351A" w:rsidP="0012351A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</w:p>
    <w:p w:rsidR="00CA6DB8" w:rsidRPr="00A07ED1" w:rsidRDefault="00CA6DB8" w:rsidP="00CA6DB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Перечень учебно-методических средств обучения</w:t>
      </w:r>
    </w:p>
    <w:p w:rsidR="00CA6DB8" w:rsidRPr="00A07ED1" w:rsidRDefault="00CA6DB8" w:rsidP="00CA6DB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Математика. 1 класс. Учебник для специальных (коррекционных) образовательных учреждений </w:t>
      </w:r>
      <w:r w:rsidRPr="00A07ED1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VIII</w:t>
      </w: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вида </w:t>
      </w: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>Алышева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Т.В. – М.: Просвещение, 2020г.</w:t>
      </w:r>
    </w:p>
    <w:p w:rsidR="0074171D" w:rsidRPr="00A07ED1" w:rsidRDefault="0074171D" w:rsidP="0074171D">
      <w:pPr>
        <w:widowControl w:val="0"/>
        <w:numPr>
          <w:ilvl w:val="0"/>
          <w:numId w:val="12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различные по форме, величине, цвету наборы материала (в </w:t>
      </w: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т.ч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природного);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наборы предметов для занятий (типа «</w:t>
      </w: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Нумикон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», </w:t>
      </w: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Монтессори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-материал и др.);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spellStart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пазлы</w:t>
      </w:r>
      <w:proofErr w:type="spellEnd"/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(из 2-х, 3-х, 4-х частей (до 10);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мозаики;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пиктограммы с изображениями занятий, режимных моментов и др. событий;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карточки с изображением цифр, денежных знаков и монет;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макеты циферблата часов;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калькуляторы;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весы;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рабочие тетради с различными геометрическими фигурами, цифрами для раскрашивания, вырезания, наклеивания и другой материал; </w:t>
      </w:r>
    </w:p>
    <w:p w:rsidR="0074171D" w:rsidRPr="00A07ED1" w:rsidRDefault="0074171D" w:rsidP="0074171D">
      <w:pPr>
        <w:pStyle w:val="a4"/>
        <w:numPr>
          <w:ilvl w:val="0"/>
          <w:numId w:val="22"/>
        </w:numPr>
        <w:suppressAutoHyphens/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обучающие компьютерные программы, способствующие формированию у детей доступных математических представлений.</w:t>
      </w:r>
    </w:p>
    <w:p w:rsidR="00CA6DB8" w:rsidRPr="00A07ED1" w:rsidRDefault="00CA6DB8" w:rsidP="0012351A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</w:p>
    <w:p w:rsidR="00CA6DB8" w:rsidRPr="00A07ED1" w:rsidRDefault="00CA6DB8" w:rsidP="00CA6DB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A07ED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p w:rsidR="00CA6DB8" w:rsidRPr="00A07ED1" w:rsidRDefault="00CA6DB8" w:rsidP="0012351A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</w:p>
    <w:tbl>
      <w:tblPr>
        <w:tblStyle w:val="a3"/>
        <w:tblW w:w="10343" w:type="dxa"/>
        <w:tblLook w:val="04A0" w:firstRow="1" w:lastRow="0" w:firstColumn="1" w:lastColumn="0" w:noHBand="0" w:noVBand="1"/>
      </w:tblPr>
      <w:tblGrid>
        <w:gridCol w:w="817"/>
        <w:gridCol w:w="6549"/>
        <w:gridCol w:w="993"/>
        <w:gridCol w:w="992"/>
        <w:gridCol w:w="992"/>
      </w:tblGrid>
      <w:tr w:rsidR="004E3394" w:rsidRPr="00A07ED1" w:rsidTr="00B606D9">
        <w:tc>
          <w:tcPr>
            <w:tcW w:w="817" w:type="dxa"/>
            <w:vMerge w:val="restart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 xml:space="preserve">№ </w:t>
            </w:r>
          </w:p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п/п</w:t>
            </w:r>
          </w:p>
        </w:tc>
        <w:tc>
          <w:tcPr>
            <w:tcW w:w="6549" w:type="dxa"/>
            <w:vMerge w:val="restart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Тема урока</w:t>
            </w:r>
          </w:p>
        </w:tc>
        <w:tc>
          <w:tcPr>
            <w:tcW w:w="993" w:type="dxa"/>
            <w:vMerge w:val="restart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984" w:type="dxa"/>
            <w:gridSpan w:val="2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4E3394" w:rsidRPr="00A07ED1" w:rsidTr="004E3394">
        <w:tc>
          <w:tcPr>
            <w:tcW w:w="817" w:type="dxa"/>
            <w:vMerge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6549" w:type="dxa"/>
            <w:vMerge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vMerge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2" w:type="dxa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992" w:type="dxa"/>
          </w:tcPr>
          <w:p w:rsidR="004E3394" w:rsidRPr="00A07ED1" w:rsidRDefault="004E3394" w:rsidP="0012351A">
            <w:pPr>
              <w:suppressAutoHyphens/>
              <w:jc w:val="center"/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b/>
                <w:color w:val="00000A"/>
                <w:kern w:val="1"/>
                <w:sz w:val="24"/>
                <w:szCs w:val="24"/>
                <w:lang w:eastAsia="ar-SA"/>
              </w:rPr>
              <w:t>Факт</w:t>
            </w: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Вводный урок. Выявление имеющихся знаний, умений, навыков.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EC6A60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03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Свойства предметов. Сравнение предметов. Цвет, назначение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EC6A60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Сравнение предметов по величине и по размеру: большой — маленький, больше — меньше.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10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Сравнение предметов по цвету, величине.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Положение предметов в пространстве, на плоскости: слева справа, в середине, между.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17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Расположение предметов в пространстве: вверху внизу, выше — ниже; верхний — нижний.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Свойства предметов. Сравнение предметов по высоте: высокий — низкий, выше — ниже.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24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Геометрические формы. Круг. Нахождение и показ круга среди других фигур.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Шар. Нахождение и показ круга среди других фигур.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01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Геометрические формы. Круг и шар. Дифференциация. Обводка круга по трафарету. Раскрашивание по инструкции.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02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1.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08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09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1.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15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6549" w:type="dxa"/>
          </w:tcPr>
          <w:p w:rsidR="00B606D9" w:rsidRPr="00A07ED1" w:rsidRDefault="00DC0A07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1. Соотнесение числа, цифры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6549" w:type="dxa"/>
          </w:tcPr>
          <w:p w:rsidR="00B606D9" w:rsidRPr="00A07ED1" w:rsidRDefault="00A2097D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A2097D">
              <w:rPr>
                <w:rFonts w:eastAsia="Times New Roman"/>
                <w:i/>
                <w:color w:val="00000A"/>
                <w:kern w:val="1"/>
                <w:sz w:val="24"/>
                <w:szCs w:val="24"/>
              </w:rPr>
              <w:t>Промежуточная диагностика: «Контрольная работа №1».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22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6549" w:type="dxa"/>
          </w:tcPr>
          <w:p w:rsidR="00B606D9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Геометрические формы. Треугольник. Обводка по трафарету. Раскрашивание по инструкции.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Работа над ошибками.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6549" w:type="dxa"/>
          </w:tcPr>
          <w:p w:rsidR="00B606D9" w:rsidRPr="00A07ED1" w:rsidRDefault="00DC0A07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DC0A07">
              <w:rPr>
                <w:rFonts w:eastAsia="Times New Roman"/>
                <w:color w:val="00000A"/>
                <w:kern w:val="1"/>
                <w:sz w:val="24"/>
                <w:szCs w:val="24"/>
              </w:rPr>
              <w:t>Свойства предметов. Сравнение предметов по ширине: широкий — узкий, шире — уже.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05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Положение предметов в пространстве, на плоскости. Расположение предметов: близко — далеко; ближе -дальше.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06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2.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2 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13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2.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2 с соответствующим количеством пальцев, предметов. Длинный — короткий.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20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2. Соотнесение числа, цифры 2 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26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Состав числа 2.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27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Сравнение предметных множеств: 1, 2.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03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lastRenderedPageBreak/>
              <w:t>26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3.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6549" w:type="dxa"/>
          </w:tcPr>
          <w:p w:rsidR="00B606D9" w:rsidRPr="005A0DC6" w:rsidRDefault="005A0DC6" w:rsidP="00B606D9">
            <w:pPr>
              <w:suppressAutoHyphens/>
              <w:rPr>
                <w:rFonts w:eastAsia="Times New Roman"/>
                <w:bCs/>
                <w:iCs/>
                <w:color w:val="000000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bCs/>
                <w:iCs/>
                <w:color w:val="000000"/>
                <w:kern w:val="1"/>
                <w:sz w:val="24"/>
                <w:szCs w:val="24"/>
              </w:rPr>
              <w:t>Соотнесение числа, цифры 3 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10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3.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3 с соответствующим количеством пальцев, предметов.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17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6549" w:type="dxa"/>
          </w:tcPr>
          <w:p w:rsidR="00B606D9" w:rsidRPr="00A07ED1" w:rsidRDefault="004213D2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A07ED1">
              <w:rPr>
                <w:rFonts w:eastAsia="Times New Roman"/>
                <w:i/>
                <w:color w:val="00000A"/>
                <w:kern w:val="1"/>
                <w:sz w:val="24"/>
                <w:szCs w:val="24"/>
              </w:rPr>
              <w:t>Промежуточная диагностика: «Контрольная работа №2».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6549" w:type="dxa"/>
          </w:tcPr>
          <w:p w:rsidR="00B606D9" w:rsidRPr="00A07ED1" w:rsidRDefault="005A0DC6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5A0DC6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3. Соотнесение числа, цифры 3 с соответствующим количеством пальцев, предметов.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</w:rPr>
              <w:t>Работа над ошибками.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4213D2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="006311B8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6549" w:type="dxa"/>
          </w:tcPr>
          <w:p w:rsidR="00B606D9" w:rsidRPr="00A07ED1" w:rsidRDefault="001D44A5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Числовой ряд — 3, 3 — 1.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6549" w:type="dxa"/>
          </w:tcPr>
          <w:p w:rsidR="00B606D9" w:rsidRPr="00A07ED1" w:rsidRDefault="001D44A5" w:rsidP="004213D2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Сравнение количества предметов в пределах 3.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14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6549" w:type="dxa"/>
          </w:tcPr>
          <w:p w:rsidR="00B606D9" w:rsidRPr="00A07ED1" w:rsidRDefault="001D44A5" w:rsidP="004213D2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Геометрические формы. Квадрат. Обводка по трафарету. Раскрашивание по инструкции.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15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6549" w:type="dxa"/>
          </w:tcPr>
          <w:p w:rsidR="00B606D9" w:rsidRPr="00A07ED1" w:rsidRDefault="001D44A5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Куб. Нахождение и показ куба среди других фигур.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6549" w:type="dxa"/>
          </w:tcPr>
          <w:p w:rsidR="00B606D9" w:rsidRPr="00A07ED1" w:rsidRDefault="001D44A5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Куб и квадрат. Дифференциация. Обводка по трафарету. Раскрашивание по инструкции.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22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6549" w:type="dxa"/>
          </w:tcPr>
          <w:p w:rsidR="00B606D9" w:rsidRPr="00A07ED1" w:rsidRDefault="001D44A5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Временные представления. Сутки: утро, день вечер, ночь.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28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B606D9" w:rsidRPr="00A07ED1" w:rsidTr="004E3394">
        <w:tc>
          <w:tcPr>
            <w:tcW w:w="817" w:type="dxa"/>
          </w:tcPr>
          <w:p w:rsidR="00B606D9" w:rsidRPr="00A07ED1" w:rsidRDefault="00D34C7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6549" w:type="dxa"/>
          </w:tcPr>
          <w:p w:rsidR="00B606D9" w:rsidRPr="00A07ED1" w:rsidRDefault="001D44A5" w:rsidP="00B606D9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Временные представления: сегодня, завтра, вчера, на следующий день.</w:t>
            </w:r>
          </w:p>
        </w:tc>
        <w:tc>
          <w:tcPr>
            <w:tcW w:w="993" w:type="dxa"/>
          </w:tcPr>
          <w:p w:rsidR="00B606D9" w:rsidRPr="00A07ED1" w:rsidRDefault="00B606D9" w:rsidP="00B606D9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B606D9" w:rsidRPr="00A07ED1" w:rsidRDefault="006311B8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29</w:t>
            </w:r>
            <w:r w:rsidR="004213D2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992" w:type="dxa"/>
          </w:tcPr>
          <w:p w:rsidR="00B606D9" w:rsidRPr="00A07ED1" w:rsidRDefault="00B606D9" w:rsidP="00B606D9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Временные представления: времена года; характерные признаки.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4.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1D44A5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4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4.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4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4. Соотнесение числа, цифры 4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Числовой ряд — 4, 4 — 1.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Сравнение количества предметов в пределах 4.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Геометрические формы. Прямоугольник. Определение прямоугольника среди других фигур.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6549" w:type="dxa"/>
          </w:tcPr>
          <w:p w:rsidR="006311B8" w:rsidRPr="00E526E0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Прямоугольник. Обводка по трафарету.</w:t>
            </w:r>
          </w:p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Раскрашивание по инструкции.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05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Числа и цифры. Задача. Решение простых задач по картинкам.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A07ED1">
              <w:rPr>
                <w:rFonts w:eastAsia="Times New Roman"/>
                <w:i/>
                <w:color w:val="00000A"/>
                <w:kern w:val="1"/>
                <w:sz w:val="24"/>
                <w:szCs w:val="24"/>
              </w:rPr>
              <w:t>Промежуточная диагностика: «Контрольная работа №3».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Задача. Решение простых задач по картинкам.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</w:rPr>
              <w:t>Работа над ошибками.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Задача. Решение простых задач по картинкам.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6549" w:type="dxa"/>
          </w:tcPr>
          <w:p w:rsidR="006311B8" w:rsidRPr="00E526E0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6311B8">
              <w:rPr>
                <w:rFonts w:eastAsia="Times New Roman"/>
                <w:color w:val="00000A"/>
                <w:kern w:val="1"/>
                <w:sz w:val="24"/>
                <w:szCs w:val="24"/>
              </w:rPr>
              <w:t>Задача. Решение простых задач по картинкам.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6549" w:type="dxa"/>
          </w:tcPr>
          <w:p w:rsidR="006311B8" w:rsidRPr="00E526E0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6311B8">
              <w:rPr>
                <w:rFonts w:eastAsia="Times New Roman"/>
                <w:color w:val="00000A"/>
                <w:kern w:val="1"/>
                <w:sz w:val="24"/>
                <w:szCs w:val="24"/>
              </w:rPr>
              <w:t>Задача. Решение простых задач по картинкам.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08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5. Соотнесение числа, цифры 5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09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5.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A2097D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15</w:t>
            </w:r>
            <w:r w:rsidR="006311B8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5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A2097D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16</w:t>
            </w:r>
            <w:r w:rsidR="006311B8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lastRenderedPageBreak/>
              <w:t>59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5. Соотнесение числа, цифры 5 с соответствующим количеством пальцев, предметов.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="00A2097D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Числовой ряд — 5, 5 — 1.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A2097D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23</w:t>
            </w:r>
            <w:r w:rsidR="006311B8"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Сравнение количества предметов в пределах 5.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A2097D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29.04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6311B8" w:rsidRPr="00A07ED1" w:rsidTr="004E3394">
        <w:tc>
          <w:tcPr>
            <w:tcW w:w="817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6549" w:type="dxa"/>
          </w:tcPr>
          <w:p w:rsidR="006311B8" w:rsidRPr="00A07ED1" w:rsidRDefault="006311B8" w:rsidP="006311B8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 и цифра 6.</w:t>
            </w:r>
          </w:p>
        </w:tc>
        <w:tc>
          <w:tcPr>
            <w:tcW w:w="993" w:type="dxa"/>
          </w:tcPr>
          <w:p w:rsidR="006311B8" w:rsidRPr="00A07ED1" w:rsidRDefault="006311B8" w:rsidP="006311B8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6311B8" w:rsidRPr="00A07ED1" w:rsidRDefault="00A2097D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30.04</w:t>
            </w:r>
          </w:p>
        </w:tc>
        <w:tc>
          <w:tcPr>
            <w:tcW w:w="992" w:type="dxa"/>
          </w:tcPr>
          <w:p w:rsidR="006311B8" w:rsidRPr="00A07ED1" w:rsidRDefault="006311B8" w:rsidP="006311B8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Соотнесение числа, цифры 6 с соответствующим количеством пальцев, предметов.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06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6.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07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65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Письмо по пунктирам или по опорным точкам или самостоятельное письмо цифры 6. Соотнесение числа, цифры 6 с соответствующим количеством пальцев, предметов.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13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66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Числовой ряд — 6, 6 — 1.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14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67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Сравнение количества предметов в пределах 6.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20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68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A07ED1">
              <w:rPr>
                <w:rFonts w:eastAsia="Times New Roman"/>
                <w:i/>
                <w:color w:val="00000A"/>
                <w:kern w:val="1"/>
                <w:sz w:val="24"/>
                <w:szCs w:val="24"/>
              </w:rPr>
              <w:t>Промежуточная аттестация: «Контрольная работа №4».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21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69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Повторение пройденного материала за год.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</w:rPr>
              <w:t>Работа над ошибками.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27.05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  <w:tr w:rsidR="00A2097D" w:rsidRPr="00A07ED1" w:rsidTr="004E3394">
        <w:tc>
          <w:tcPr>
            <w:tcW w:w="817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70</w:t>
            </w:r>
          </w:p>
        </w:tc>
        <w:tc>
          <w:tcPr>
            <w:tcW w:w="6549" w:type="dxa"/>
          </w:tcPr>
          <w:p w:rsidR="00A2097D" w:rsidRPr="00A07ED1" w:rsidRDefault="00A2097D" w:rsidP="00A2097D">
            <w:pPr>
              <w:suppressAutoHyphens/>
              <w:rPr>
                <w:rFonts w:eastAsia="Times New Roman"/>
                <w:color w:val="00000A"/>
                <w:kern w:val="1"/>
                <w:sz w:val="24"/>
                <w:szCs w:val="24"/>
              </w:rPr>
            </w:pPr>
            <w:r w:rsidRPr="00E526E0">
              <w:rPr>
                <w:rFonts w:eastAsia="Times New Roman"/>
                <w:color w:val="00000A"/>
                <w:kern w:val="1"/>
                <w:sz w:val="24"/>
                <w:szCs w:val="24"/>
              </w:rPr>
              <w:t>Повторение пройденного материала за год.</w:t>
            </w:r>
            <w:r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 </w:t>
            </w: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</w:rPr>
              <w:t xml:space="preserve">Обобщающий урок за год. </w:t>
            </w:r>
          </w:p>
        </w:tc>
        <w:tc>
          <w:tcPr>
            <w:tcW w:w="993" w:type="dxa"/>
          </w:tcPr>
          <w:p w:rsidR="00A2097D" w:rsidRPr="00A07ED1" w:rsidRDefault="00A2097D" w:rsidP="00A2097D">
            <w:pPr>
              <w:jc w:val="center"/>
              <w:rPr>
                <w:sz w:val="24"/>
                <w:szCs w:val="24"/>
              </w:rPr>
            </w:pPr>
            <w:r w:rsidRPr="00A07ED1"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  <w:t>28.05</w:t>
            </w:r>
          </w:p>
        </w:tc>
        <w:tc>
          <w:tcPr>
            <w:tcW w:w="992" w:type="dxa"/>
          </w:tcPr>
          <w:p w:rsidR="00A2097D" w:rsidRPr="00A07ED1" w:rsidRDefault="00A2097D" w:rsidP="00A2097D">
            <w:pPr>
              <w:suppressAutoHyphens/>
              <w:jc w:val="center"/>
              <w:rPr>
                <w:rFonts w:eastAsia="Times New Roman"/>
                <w:color w:val="00000A"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12351A" w:rsidRPr="00A07ED1" w:rsidRDefault="0012351A" w:rsidP="0012351A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A"/>
          <w:kern w:val="1"/>
          <w:sz w:val="24"/>
          <w:szCs w:val="24"/>
          <w:lang w:eastAsia="ru-RU"/>
        </w:rPr>
      </w:pPr>
    </w:p>
    <w:p w:rsidR="001D1E6A" w:rsidRPr="00A07ED1" w:rsidRDefault="001D1E6A">
      <w:pPr>
        <w:rPr>
          <w:rFonts w:ascii="Times New Roman" w:hAnsi="Times New Roman" w:cs="Times New Roman"/>
          <w:sz w:val="24"/>
          <w:szCs w:val="24"/>
        </w:rPr>
      </w:pPr>
    </w:p>
    <w:sectPr w:rsidR="001D1E6A" w:rsidRPr="00A07ED1" w:rsidSect="00970981">
      <w:pgSz w:w="11906" w:h="16838"/>
      <w:pgMar w:top="426" w:right="707" w:bottom="42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16"/>
    <w:multiLevelType w:val="multilevel"/>
    <w:tmpl w:val="689476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 w15:restartNumberingAfterBreak="0">
    <w:nsid w:val="06FC11E6"/>
    <w:multiLevelType w:val="hybridMultilevel"/>
    <w:tmpl w:val="CAC689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C7439"/>
    <w:multiLevelType w:val="hybridMultilevel"/>
    <w:tmpl w:val="AB32261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944276B"/>
    <w:multiLevelType w:val="multilevel"/>
    <w:tmpl w:val="FCA85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AD39D4"/>
    <w:multiLevelType w:val="multilevel"/>
    <w:tmpl w:val="B9A0B3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decimal"/>
      <w:lvlText w:val="%2"/>
      <w:lvlJc w:val="left"/>
      <w:pPr>
        <w:ind w:left="1440" w:hanging="360"/>
      </w:pPr>
      <w:rPr>
        <w:rFonts w:hint="default"/>
        <w:b/>
        <w:sz w:val="27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8006F9E"/>
    <w:multiLevelType w:val="hybridMultilevel"/>
    <w:tmpl w:val="B656B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6456FB"/>
    <w:multiLevelType w:val="hybridMultilevel"/>
    <w:tmpl w:val="29A60AB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BE83991"/>
    <w:multiLevelType w:val="multilevel"/>
    <w:tmpl w:val="71FE9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C176058"/>
    <w:multiLevelType w:val="hybridMultilevel"/>
    <w:tmpl w:val="15A6C754"/>
    <w:lvl w:ilvl="0" w:tplc="0054DB8A">
      <w:numFmt w:val="bullet"/>
      <w:lvlText w:val="•"/>
      <w:legacy w:legacy="1" w:legacySpace="0" w:legacyIndent="346"/>
      <w:lvlJc w:val="left"/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D2660B3"/>
    <w:multiLevelType w:val="hybridMultilevel"/>
    <w:tmpl w:val="2E78209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CA472C"/>
    <w:multiLevelType w:val="hybridMultilevel"/>
    <w:tmpl w:val="535444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612D9F"/>
    <w:multiLevelType w:val="multilevel"/>
    <w:tmpl w:val="DF043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7132510"/>
    <w:multiLevelType w:val="hybridMultilevel"/>
    <w:tmpl w:val="0EFE6812"/>
    <w:lvl w:ilvl="0" w:tplc="8524212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7C1298"/>
    <w:multiLevelType w:val="hybridMultilevel"/>
    <w:tmpl w:val="F2FE97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17317A"/>
    <w:multiLevelType w:val="multilevel"/>
    <w:tmpl w:val="9CDA04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E71322D"/>
    <w:multiLevelType w:val="hybridMultilevel"/>
    <w:tmpl w:val="557A9B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5A474A"/>
    <w:multiLevelType w:val="hybridMultilevel"/>
    <w:tmpl w:val="5C02430A"/>
    <w:lvl w:ilvl="0" w:tplc="041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8" w15:restartNumberingAfterBreak="0">
    <w:nsid w:val="478F08FA"/>
    <w:multiLevelType w:val="hybridMultilevel"/>
    <w:tmpl w:val="04E2CF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D72158"/>
    <w:multiLevelType w:val="hybridMultilevel"/>
    <w:tmpl w:val="DEA4ED7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D0464B"/>
    <w:multiLevelType w:val="hybridMultilevel"/>
    <w:tmpl w:val="D64A8EBE"/>
    <w:lvl w:ilvl="0" w:tplc="D56E8BE0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D01D37"/>
    <w:multiLevelType w:val="hybridMultilevel"/>
    <w:tmpl w:val="DA56A9B4"/>
    <w:lvl w:ilvl="0" w:tplc="EC3676E6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122DBD"/>
    <w:multiLevelType w:val="hybridMultilevel"/>
    <w:tmpl w:val="170C71B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B6464E"/>
    <w:multiLevelType w:val="hybridMultilevel"/>
    <w:tmpl w:val="AF223FD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F10BCC"/>
    <w:multiLevelType w:val="hybridMultilevel"/>
    <w:tmpl w:val="93B87B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B53D3A"/>
    <w:multiLevelType w:val="hybridMultilevel"/>
    <w:tmpl w:val="1214ED7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55FB5680"/>
    <w:multiLevelType w:val="hybridMultilevel"/>
    <w:tmpl w:val="6684500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6219259F"/>
    <w:multiLevelType w:val="hybridMultilevel"/>
    <w:tmpl w:val="0850357A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30" w15:restartNumberingAfterBreak="0">
    <w:nsid w:val="6ECD7C2B"/>
    <w:multiLevelType w:val="multilevel"/>
    <w:tmpl w:val="BEF41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877326B"/>
    <w:multiLevelType w:val="hybridMultilevel"/>
    <w:tmpl w:val="E4A890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ABE1418"/>
    <w:multiLevelType w:val="multilevel"/>
    <w:tmpl w:val="0688E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BC04954"/>
    <w:multiLevelType w:val="hybridMultilevel"/>
    <w:tmpl w:val="D92AC4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E00EF4"/>
    <w:multiLevelType w:val="hybridMultilevel"/>
    <w:tmpl w:val="8EA24C5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30"/>
  </w:num>
  <w:num w:numId="3">
    <w:abstractNumId w:val="12"/>
  </w:num>
  <w:num w:numId="4">
    <w:abstractNumId w:val="3"/>
  </w:num>
  <w:num w:numId="5">
    <w:abstractNumId w:val="4"/>
  </w:num>
  <w:num w:numId="6">
    <w:abstractNumId w:val="15"/>
  </w:num>
  <w:num w:numId="7">
    <w:abstractNumId w:val="10"/>
  </w:num>
  <w:num w:numId="8">
    <w:abstractNumId w:val="33"/>
  </w:num>
  <w:num w:numId="9">
    <w:abstractNumId w:val="21"/>
  </w:num>
  <w:num w:numId="10">
    <w:abstractNumId w:val="20"/>
  </w:num>
  <w:num w:numId="11">
    <w:abstractNumId w:val="27"/>
  </w:num>
  <w:num w:numId="12">
    <w:abstractNumId w:val="22"/>
  </w:num>
  <w:num w:numId="13">
    <w:abstractNumId w:val="9"/>
  </w:num>
  <w:num w:numId="14">
    <w:abstractNumId w:val="18"/>
  </w:num>
  <w:num w:numId="15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3"/>
  </w:num>
  <w:num w:numId="17">
    <w:abstractNumId w:val="6"/>
  </w:num>
  <w:num w:numId="18">
    <w:abstractNumId w:val="24"/>
  </w:num>
  <w:num w:numId="19">
    <w:abstractNumId w:val="23"/>
  </w:num>
  <w:num w:numId="20">
    <w:abstractNumId w:val="34"/>
  </w:num>
  <w:num w:numId="21">
    <w:abstractNumId w:val="28"/>
  </w:num>
  <w:num w:numId="22">
    <w:abstractNumId w:val="25"/>
  </w:num>
  <w:num w:numId="23">
    <w:abstractNumId w:val="1"/>
  </w:num>
  <w:num w:numId="24">
    <w:abstractNumId w:val="14"/>
  </w:num>
  <w:num w:numId="25">
    <w:abstractNumId w:val="19"/>
  </w:num>
  <w:num w:numId="26">
    <w:abstractNumId w:val="26"/>
  </w:num>
  <w:num w:numId="27">
    <w:abstractNumId w:val="31"/>
  </w:num>
  <w:num w:numId="28">
    <w:abstractNumId w:val="11"/>
  </w:num>
  <w:num w:numId="29">
    <w:abstractNumId w:val="16"/>
  </w:num>
  <w:num w:numId="30">
    <w:abstractNumId w:val="5"/>
  </w:num>
  <w:num w:numId="31">
    <w:abstractNumId w:val="8"/>
  </w:num>
  <w:num w:numId="32">
    <w:abstractNumId w:val="7"/>
  </w:num>
  <w:num w:numId="33">
    <w:abstractNumId w:val="17"/>
  </w:num>
  <w:num w:numId="34">
    <w:abstractNumId w:val="29"/>
  </w:num>
  <w:num w:numId="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6649"/>
    <w:rsid w:val="001079CB"/>
    <w:rsid w:val="00113F34"/>
    <w:rsid w:val="0012351A"/>
    <w:rsid w:val="001C0274"/>
    <w:rsid w:val="001D1E6A"/>
    <w:rsid w:val="001D44A5"/>
    <w:rsid w:val="001E2C13"/>
    <w:rsid w:val="00267B0E"/>
    <w:rsid w:val="00351CCF"/>
    <w:rsid w:val="004213D2"/>
    <w:rsid w:val="00494929"/>
    <w:rsid w:val="004E3394"/>
    <w:rsid w:val="005A0DC6"/>
    <w:rsid w:val="006311B8"/>
    <w:rsid w:val="006D398A"/>
    <w:rsid w:val="0074171D"/>
    <w:rsid w:val="007C7239"/>
    <w:rsid w:val="00820B81"/>
    <w:rsid w:val="00893A10"/>
    <w:rsid w:val="008E4A58"/>
    <w:rsid w:val="00923D71"/>
    <w:rsid w:val="00935455"/>
    <w:rsid w:val="00970981"/>
    <w:rsid w:val="00A07ED1"/>
    <w:rsid w:val="00A2097D"/>
    <w:rsid w:val="00A60BF5"/>
    <w:rsid w:val="00AE3EB2"/>
    <w:rsid w:val="00B24421"/>
    <w:rsid w:val="00B606D9"/>
    <w:rsid w:val="00BD734B"/>
    <w:rsid w:val="00BF1992"/>
    <w:rsid w:val="00C230F6"/>
    <w:rsid w:val="00CA6DB8"/>
    <w:rsid w:val="00D326C0"/>
    <w:rsid w:val="00D34C79"/>
    <w:rsid w:val="00D47EF0"/>
    <w:rsid w:val="00D9294E"/>
    <w:rsid w:val="00DC0A07"/>
    <w:rsid w:val="00DC7DF9"/>
    <w:rsid w:val="00DD5FE1"/>
    <w:rsid w:val="00E526E0"/>
    <w:rsid w:val="00E85AC1"/>
    <w:rsid w:val="00EC6A60"/>
    <w:rsid w:val="00FB66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21B4D4-0718-4FAB-ABDC-6885FDBE8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2351A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24421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820B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227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1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162BDA-F173-405E-A483-B248CD043D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930</TotalTime>
  <Pages>8</Pages>
  <Words>2676</Words>
  <Characters>15254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снежана</cp:lastModifiedBy>
  <cp:revision>19</cp:revision>
  <dcterms:created xsi:type="dcterms:W3CDTF">2023-07-31T12:38:00Z</dcterms:created>
  <dcterms:modified xsi:type="dcterms:W3CDTF">2024-10-27T16:22:00Z</dcterms:modified>
</cp:coreProperties>
</file>