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91" w:rsidRDefault="00A00505" w:rsidP="00A00505">
      <w:pPr>
        <w:ind w:left="904" w:right="914"/>
        <w:jc w:val="right"/>
        <w:rPr>
          <w:bCs/>
          <w:sz w:val="24"/>
          <w:szCs w:val="24"/>
        </w:rPr>
      </w:pPr>
      <w:r w:rsidRPr="00A00505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к приказу</w:t>
      </w:r>
    </w:p>
    <w:p w:rsidR="004D5DA5" w:rsidRDefault="004D5DA5" w:rsidP="00A00505">
      <w:pPr>
        <w:ind w:left="904" w:right="91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01-04-179 от 20.07.2023</w:t>
      </w:r>
    </w:p>
    <w:p w:rsidR="00A00505" w:rsidRPr="00A00505" w:rsidRDefault="00A00505" w:rsidP="00A00505">
      <w:pPr>
        <w:ind w:left="904" w:right="914"/>
        <w:jc w:val="right"/>
        <w:rPr>
          <w:bCs/>
          <w:sz w:val="24"/>
          <w:szCs w:val="24"/>
        </w:rPr>
      </w:pPr>
    </w:p>
    <w:p w:rsidR="00AE7FBA" w:rsidRDefault="00AE7FBA">
      <w:pPr>
        <w:pStyle w:val="a3"/>
        <w:spacing w:before="9"/>
        <w:rPr>
          <w:sz w:val="20"/>
        </w:rPr>
      </w:pPr>
    </w:p>
    <w:p w:rsidR="00B95329" w:rsidRDefault="00411D29" w:rsidP="005133C2">
      <w:pPr>
        <w:pStyle w:val="1"/>
        <w:jc w:val="center"/>
      </w:pPr>
      <w:bookmarkStart w:id="0" w:name="_Toc53962405"/>
      <w:r>
        <w:t>«Дорожная карта»</w:t>
      </w:r>
      <w:r w:rsidR="005133C2">
        <w:t xml:space="preserve"> </w:t>
      </w:r>
      <w:r>
        <w:t xml:space="preserve">реализации целевой модели наставничества </w:t>
      </w:r>
    </w:p>
    <w:p w:rsidR="00AE7FBA" w:rsidRDefault="00A72F2F" w:rsidP="005133C2">
      <w:pPr>
        <w:pStyle w:val="1"/>
        <w:jc w:val="center"/>
      </w:pPr>
      <w:r>
        <w:t xml:space="preserve">МКОУ Заледеевская СОШ </w:t>
      </w:r>
      <w:r w:rsidR="00B95329">
        <w:t xml:space="preserve"> </w:t>
      </w:r>
      <w:r w:rsidR="00411D29">
        <w:t>20</w:t>
      </w:r>
      <w:r>
        <w:t>23</w:t>
      </w:r>
      <w:r w:rsidR="00411D29">
        <w:t xml:space="preserve"> – 20</w:t>
      </w:r>
      <w:r>
        <w:t>2</w:t>
      </w:r>
      <w:r w:rsidR="00B95329">
        <w:t>5</w:t>
      </w:r>
      <w:r w:rsidR="00411D29">
        <w:t xml:space="preserve"> учебный год</w:t>
      </w:r>
      <w:bookmarkEnd w:id="0"/>
    </w:p>
    <w:p w:rsidR="00AE7FBA" w:rsidRDefault="00AE7FBA" w:rsidP="005133C2">
      <w:pPr>
        <w:pStyle w:val="a3"/>
        <w:spacing w:before="1"/>
        <w:jc w:val="center"/>
        <w:rPr>
          <w:b/>
        </w:r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12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84"/>
        <w:gridCol w:w="1843"/>
        <w:gridCol w:w="5386"/>
        <w:gridCol w:w="1134"/>
        <w:gridCol w:w="1134"/>
      </w:tblGrid>
      <w:tr w:rsidR="00BB1FE5" w:rsidRPr="00BB1FE5" w:rsidTr="00B95329">
        <w:trPr>
          <w:trHeight w:val="687"/>
        </w:trPr>
        <w:tc>
          <w:tcPr>
            <w:tcW w:w="446" w:type="dxa"/>
          </w:tcPr>
          <w:p w:rsidR="00BB1FE5" w:rsidRPr="00BB1FE5" w:rsidRDefault="00BB1FE5" w:rsidP="00BB1FE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BB1FE5">
              <w:rPr>
                <w:b/>
                <w:sz w:val="24"/>
              </w:rPr>
              <w:t>№</w:t>
            </w:r>
          </w:p>
        </w:tc>
        <w:tc>
          <w:tcPr>
            <w:tcW w:w="1284" w:type="dxa"/>
          </w:tcPr>
          <w:p w:rsidR="00BB1FE5" w:rsidRPr="00BB1FE5" w:rsidRDefault="00BB1FE5" w:rsidP="00BB1FE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 w:rsidRPr="00BB1FE5">
              <w:rPr>
                <w:b/>
                <w:sz w:val="24"/>
              </w:rPr>
              <w:t>Наимен</w:t>
            </w:r>
            <w:r w:rsidRPr="00BB1FE5">
              <w:rPr>
                <w:b/>
                <w:sz w:val="24"/>
              </w:rPr>
              <w:t>о</w:t>
            </w:r>
            <w:r w:rsidRPr="00BB1FE5">
              <w:rPr>
                <w:b/>
                <w:sz w:val="24"/>
              </w:rPr>
              <w:t>ва</w:t>
            </w:r>
            <w:proofErr w:type="spellEnd"/>
          </w:p>
          <w:p w:rsidR="00BB1FE5" w:rsidRPr="00BB1FE5" w:rsidRDefault="00BB1FE5" w:rsidP="00BB1FE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 w:rsidRPr="00BB1FE5">
              <w:rPr>
                <w:b/>
                <w:sz w:val="24"/>
              </w:rPr>
              <w:t>ние</w:t>
            </w:r>
            <w:proofErr w:type="spellEnd"/>
            <w:r w:rsidRPr="00BB1FE5">
              <w:rPr>
                <w:b/>
                <w:sz w:val="24"/>
              </w:rPr>
              <w:t xml:space="preserve">  этапа</w:t>
            </w:r>
          </w:p>
        </w:tc>
        <w:tc>
          <w:tcPr>
            <w:tcW w:w="1843" w:type="dxa"/>
          </w:tcPr>
          <w:p w:rsidR="00BB1FE5" w:rsidRPr="00BB1FE5" w:rsidRDefault="00BB1FE5" w:rsidP="00BB1FE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BB1FE5">
              <w:rPr>
                <w:b/>
                <w:sz w:val="24"/>
              </w:rPr>
              <w:t>Мероприятия</w:t>
            </w:r>
          </w:p>
        </w:tc>
        <w:tc>
          <w:tcPr>
            <w:tcW w:w="5386" w:type="dxa"/>
          </w:tcPr>
          <w:p w:rsidR="00BB1FE5" w:rsidRPr="00BB1FE5" w:rsidRDefault="00BB1FE5" w:rsidP="00BB1FE5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 w:rsidRPr="00BB1FE5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134" w:type="dxa"/>
          </w:tcPr>
          <w:p w:rsidR="00BB1FE5" w:rsidRPr="00BB1FE5" w:rsidRDefault="00BB1FE5" w:rsidP="00BB1FE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BB1FE5">
              <w:rPr>
                <w:b/>
                <w:sz w:val="24"/>
              </w:rPr>
              <w:t>Сроки</w:t>
            </w:r>
          </w:p>
        </w:tc>
        <w:tc>
          <w:tcPr>
            <w:tcW w:w="1134" w:type="dxa"/>
          </w:tcPr>
          <w:p w:rsidR="00BB1FE5" w:rsidRPr="00BB1FE5" w:rsidRDefault="00BB1FE5" w:rsidP="00BB1FE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BB1FE5">
              <w:rPr>
                <w:b/>
                <w:sz w:val="24"/>
              </w:rPr>
              <w:t>Отве</w:t>
            </w:r>
            <w:r w:rsidRPr="00BB1FE5">
              <w:rPr>
                <w:b/>
                <w:sz w:val="24"/>
              </w:rPr>
              <w:t>т</w:t>
            </w:r>
            <w:r w:rsidRPr="00BB1FE5">
              <w:rPr>
                <w:b/>
                <w:sz w:val="24"/>
              </w:rPr>
              <w:t>стве</w:t>
            </w:r>
            <w:r w:rsidRPr="00BB1FE5">
              <w:rPr>
                <w:b/>
                <w:sz w:val="24"/>
              </w:rPr>
              <w:t>н</w:t>
            </w:r>
            <w:r w:rsidRPr="00BB1FE5">
              <w:rPr>
                <w:b/>
                <w:sz w:val="24"/>
              </w:rPr>
              <w:t>ные</w:t>
            </w:r>
          </w:p>
        </w:tc>
      </w:tr>
      <w:tr w:rsidR="00BB1FE5" w:rsidTr="00A00505">
        <w:trPr>
          <w:trHeight w:val="1767"/>
        </w:trPr>
        <w:tc>
          <w:tcPr>
            <w:tcW w:w="446" w:type="dxa"/>
            <w:vMerge w:val="restart"/>
          </w:tcPr>
          <w:p w:rsidR="00BB1FE5" w:rsidRDefault="00BB1FE5" w:rsidP="00BB1F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84" w:type="dxa"/>
            <w:vMerge w:val="restart"/>
          </w:tcPr>
          <w:p w:rsidR="00BB1FE5" w:rsidRDefault="00BB1FE5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ка условий для запу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ка пр</w:t>
            </w:r>
            <w:r>
              <w:rPr>
                <w:sz w:val="24"/>
              </w:rPr>
              <w:t>о</w:t>
            </w:r>
            <w:r w:rsidR="00B95329">
              <w:rPr>
                <w:sz w:val="24"/>
              </w:rPr>
              <w:t>грам</w:t>
            </w:r>
            <w:r>
              <w:rPr>
                <w:sz w:val="24"/>
              </w:rPr>
              <w:t xml:space="preserve">мы </w:t>
            </w:r>
            <w:proofErr w:type="spellStart"/>
            <w:proofErr w:type="gramStart"/>
            <w:r>
              <w:rPr>
                <w:sz w:val="24"/>
              </w:rPr>
              <w:t>наставни-чества</w:t>
            </w:r>
            <w:proofErr w:type="spellEnd"/>
            <w:proofErr w:type="gramEnd"/>
          </w:p>
        </w:tc>
        <w:tc>
          <w:tcPr>
            <w:tcW w:w="1843" w:type="dxa"/>
          </w:tcPr>
          <w:p w:rsidR="00BB1FE5" w:rsidRDefault="00BB1FE5" w:rsidP="00A00505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целевой модели 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ничества </w:t>
            </w:r>
          </w:p>
        </w:tc>
        <w:tc>
          <w:tcPr>
            <w:tcW w:w="5386" w:type="dxa"/>
          </w:tcPr>
          <w:p w:rsidR="00BB1FE5" w:rsidRDefault="00BB1FE5" w:rsidP="00BB1FE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дели наставничества в 2023 г.</w:t>
            </w:r>
          </w:p>
          <w:p w:rsidR="00BB1FE5" w:rsidRDefault="00BB1FE5" w:rsidP="00BB1FE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дели наставничества в 2023 г.</w:t>
            </w:r>
          </w:p>
          <w:p w:rsidR="00BB1FE5" w:rsidRPr="00A00505" w:rsidRDefault="00BB1FE5" w:rsidP="00A0050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2023 г.</w:t>
            </w:r>
          </w:p>
        </w:tc>
        <w:tc>
          <w:tcPr>
            <w:tcW w:w="1134" w:type="dxa"/>
          </w:tcPr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тябрь</w:t>
            </w:r>
          </w:p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134" w:type="dxa"/>
          </w:tcPr>
          <w:p w:rsidR="00BB1FE5" w:rsidRDefault="00BB1FE5" w:rsidP="00B953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 УВР</w:t>
            </w:r>
          </w:p>
        </w:tc>
      </w:tr>
      <w:tr w:rsidR="00BB1FE5" w:rsidTr="00B95329">
        <w:trPr>
          <w:trHeight w:val="1389"/>
        </w:trPr>
        <w:tc>
          <w:tcPr>
            <w:tcW w:w="446" w:type="dxa"/>
            <w:vMerge/>
          </w:tcPr>
          <w:p w:rsidR="00BB1FE5" w:rsidRDefault="00BB1FE5" w:rsidP="00BB1FE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  <w:vMerge/>
          </w:tcPr>
          <w:p w:rsidR="00BB1FE5" w:rsidRDefault="00BB1FE5" w:rsidP="00BB1FE5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843" w:type="dxa"/>
          </w:tcPr>
          <w:p w:rsidR="00BB1FE5" w:rsidRDefault="00BB1FE5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 форм и программ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ставничества исходя из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требностей школы</w:t>
            </w:r>
          </w:p>
        </w:tc>
        <w:tc>
          <w:tcPr>
            <w:tcW w:w="5386" w:type="dxa"/>
          </w:tcPr>
          <w:p w:rsidR="00BB1FE5" w:rsidRDefault="00BB1FE5" w:rsidP="00BB1FE5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варительных запросов от потенциальных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ставляемых и о заинтересованных в 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честве аудитории внутри школы. </w:t>
            </w:r>
          </w:p>
          <w:p w:rsidR="00BB1FE5" w:rsidRDefault="00BB1FE5" w:rsidP="00BB1FE5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ничества. Выбор форм и программ</w:t>
            </w:r>
          </w:p>
          <w:p w:rsidR="00BB1FE5" w:rsidRDefault="00A00505" w:rsidP="00BB1FE5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B1FE5">
              <w:rPr>
                <w:sz w:val="24"/>
              </w:rPr>
              <w:t>наставничества.</w:t>
            </w:r>
          </w:p>
        </w:tc>
        <w:tc>
          <w:tcPr>
            <w:tcW w:w="1134" w:type="dxa"/>
          </w:tcPr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тябрь</w:t>
            </w:r>
          </w:p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134" w:type="dxa"/>
          </w:tcPr>
          <w:p w:rsidR="00BB1FE5" w:rsidRDefault="00BB1FE5" w:rsidP="00B953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 УВР</w:t>
            </w:r>
          </w:p>
        </w:tc>
      </w:tr>
      <w:tr w:rsidR="00BB1FE5" w:rsidTr="00B95329">
        <w:trPr>
          <w:trHeight w:val="1389"/>
        </w:trPr>
        <w:tc>
          <w:tcPr>
            <w:tcW w:w="446" w:type="dxa"/>
          </w:tcPr>
          <w:p w:rsidR="00BB1FE5" w:rsidRDefault="00BB1FE5" w:rsidP="00BB1F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84" w:type="dxa"/>
          </w:tcPr>
          <w:p w:rsidR="00BB1FE5" w:rsidRDefault="00BB1FE5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базы наставля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мых</w:t>
            </w:r>
          </w:p>
        </w:tc>
        <w:tc>
          <w:tcPr>
            <w:tcW w:w="1843" w:type="dxa"/>
          </w:tcPr>
          <w:p w:rsidR="00BB1FE5" w:rsidRDefault="00BB1FE5" w:rsidP="00BB1FE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386" w:type="dxa"/>
          </w:tcPr>
          <w:p w:rsidR="00BB1FE5" w:rsidRDefault="00BB1FE5" w:rsidP="00BB1FE5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педагогов желающих принять участие в программе наставничества.</w:t>
            </w:r>
          </w:p>
          <w:p w:rsidR="00BB1FE5" w:rsidRDefault="00BB1FE5" w:rsidP="00BB1FE5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наставляемых.</w:t>
            </w:r>
          </w:p>
          <w:p w:rsidR="00BB1FE5" w:rsidRDefault="00BB1FE5" w:rsidP="00BB1FE5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мероприятия по выявлению 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лающих быть в роли наставляемых.</w:t>
            </w:r>
          </w:p>
          <w:p w:rsidR="00BB1FE5" w:rsidRPr="00FD6638" w:rsidRDefault="00BB1FE5" w:rsidP="00BB1FE5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мых из числа педагогов.</w:t>
            </w:r>
          </w:p>
        </w:tc>
        <w:tc>
          <w:tcPr>
            <w:tcW w:w="1134" w:type="dxa"/>
          </w:tcPr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тябрь</w:t>
            </w:r>
          </w:p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134" w:type="dxa"/>
          </w:tcPr>
          <w:p w:rsidR="00BB1FE5" w:rsidRDefault="00BB1FE5" w:rsidP="00B953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 УВР</w:t>
            </w:r>
          </w:p>
        </w:tc>
      </w:tr>
    </w:tbl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84"/>
        <w:gridCol w:w="1843"/>
        <w:gridCol w:w="5386"/>
        <w:gridCol w:w="1134"/>
        <w:gridCol w:w="1134"/>
      </w:tblGrid>
      <w:tr w:rsidR="00BB1FE5" w:rsidTr="00B95329">
        <w:trPr>
          <w:trHeight w:val="976"/>
        </w:trPr>
        <w:tc>
          <w:tcPr>
            <w:tcW w:w="446" w:type="dxa"/>
          </w:tcPr>
          <w:p w:rsidR="00BB1FE5" w:rsidRDefault="00BB1FE5" w:rsidP="00BB1F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84" w:type="dxa"/>
          </w:tcPr>
          <w:p w:rsidR="00BB1FE5" w:rsidRDefault="00A2096B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базы наставн</w:t>
            </w:r>
            <w:r>
              <w:rPr>
                <w:sz w:val="24"/>
              </w:rPr>
              <w:t>и</w:t>
            </w:r>
            <w:r w:rsidR="00BB1FE5">
              <w:rPr>
                <w:sz w:val="24"/>
              </w:rPr>
              <w:t>ков</w:t>
            </w:r>
          </w:p>
        </w:tc>
        <w:tc>
          <w:tcPr>
            <w:tcW w:w="1843" w:type="dxa"/>
          </w:tcPr>
          <w:p w:rsidR="00BB1FE5" w:rsidRDefault="00BB1FE5" w:rsidP="00BB1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386" w:type="dxa"/>
          </w:tcPr>
          <w:p w:rsidR="00BB1FE5" w:rsidRDefault="00BB1FE5" w:rsidP="00BB1FE5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альных наставников, желающих принять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программе наставничества.</w:t>
            </w:r>
          </w:p>
          <w:p w:rsidR="00BB1FE5" w:rsidRDefault="00BB1FE5" w:rsidP="00BB1FE5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 данных.</w:t>
            </w:r>
          </w:p>
          <w:p w:rsidR="00BB1FE5" w:rsidRPr="006E633C" w:rsidRDefault="00BB1FE5" w:rsidP="00BB1FE5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из числа педагогов.</w:t>
            </w:r>
          </w:p>
        </w:tc>
        <w:tc>
          <w:tcPr>
            <w:tcW w:w="1134" w:type="dxa"/>
          </w:tcPr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тябрь</w:t>
            </w:r>
          </w:p>
          <w:p w:rsidR="00BB1FE5" w:rsidRDefault="00BB1FE5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134" w:type="dxa"/>
          </w:tcPr>
          <w:p w:rsidR="00BB1FE5" w:rsidRDefault="00BB1FE5" w:rsidP="00B953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 УВР</w:t>
            </w:r>
          </w:p>
        </w:tc>
      </w:tr>
      <w:tr w:rsidR="00B95329" w:rsidTr="00B95329">
        <w:trPr>
          <w:trHeight w:val="299"/>
        </w:trPr>
        <w:tc>
          <w:tcPr>
            <w:tcW w:w="446" w:type="dxa"/>
          </w:tcPr>
          <w:p w:rsidR="00B95329" w:rsidRDefault="00B95329" w:rsidP="00BB1F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84" w:type="dxa"/>
          </w:tcPr>
          <w:p w:rsidR="00B95329" w:rsidRDefault="00B95329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пар / групп</w:t>
            </w:r>
          </w:p>
        </w:tc>
        <w:tc>
          <w:tcPr>
            <w:tcW w:w="1843" w:type="dxa"/>
          </w:tcPr>
          <w:p w:rsidR="00B95329" w:rsidRDefault="00B95329" w:rsidP="00BB1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Отбор и закре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ление 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и 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ляемых</w:t>
            </w:r>
          </w:p>
        </w:tc>
        <w:tc>
          <w:tcPr>
            <w:tcW w:w="5386" w:type="dxa"/>
          </w:tcPr>
          <w:p w:rsidR="00B95329" w:rsidRDefault="00B95329" w:rsidP="00BB1FE5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встречи наставников и 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ляемых.</w:t>
            </w:r>
          </w:p>
          <w:p w:rsidR="00B95329" w:rsidRDefault="00B95329" w:rsidP="00BB1FE5">
            <w:pPr>
              <w:pStyle w:val="TableParagraph"/>
              <w:numPr>
                <w:ilvl w:val="0"/>
                <w:numId w:val="30"/>
              </w:numPr>
              <w:tabs>
                <w:tab w:val="left" w:pos="1675"/>
                <w:tab w:val="left" w:pos="3171"/>
                <w:tab w:val="left" w:pos="42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</w:p>
          <w:p w:rsidR="00B95329" w:rsidRDefault="00B95329" w:rsidP="00BB1FE5">
            <w:pPr>
              <w:pStyle w:val="TableParagraph"/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  <w:p w:rsidR="00B95329" w:rsidRDefault="00B95329" w:rsidP="00BB1FE5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 планов индивидуального развития</w:t>
            </w:r>
          </w:p>
          <w:p w:rsidR="00B95329" w:rsidRDefault="00B95329" w:rsidP="00BB1FE5">
            <w:pPr>
              <w:pStyle w:val="TableParagraph"/>
              <w:tabs>
                <w:tab w:val="left" w:pos="470"/>
              </w:tabs>
              <w:ind w:left="109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4" w:type="dxa"/>
          </w:tcPr>
          <w:p w:rsidR="00B95329" w:rsidRDefault="00B95329" w:rsidP="00735FA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тябрь</w:t>
            </w:r>
          </w:p>
          <w:p w:rsidR="00B95329" w:rsidRDefault="00B95329" w:rsidP="00735FA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134" w:type="dxa"/>
          </w:tcPr>
          <w:p w:rsidR="00B95329" w:rsidRDefault="00B95329" w:rsidP="00B95329">
            <w:pPr>
              <w:pStyle w:val="TableParagraph"/>
              <w:tabs>
                <w:tab w:val="left" w:pos="113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 УВР</w:t>
            </w:r>
          </w:p>
        </w:tc>
      </w:tr>
      <w:tr w:rsidR="00A00505" w:rsidTr="00B95329">
        <w:trPr>
          <w:trHeight w:val="299"/>
        </w:trPr>
        <w:tc>
          <w:tcPr>
            <w:tcW w:w="446" w:type="dxa"/>
            <w:vMerge w:val="restart"/>
          </w:tcPr>
          <w:p w:rsidR="00A00505" w:rsidRDefault="00A00505" w:rsidP="00BB1F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84" w:type="dxa"/>
            <w:vMerge w:val="restart"/>
          </w:tcPr>
          <w:p w:rsidR="00A00505" w:rsidRDefault="00A00505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и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работы 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ческих пар /</w:t>
            </w:r>
          </w:p>
          <w:p w:rsidR="00A00505" w:rsidRDefault="00A00505" w:rsidP="00BB1F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43" w:type="dxa"/>
          </w:tcPr>
          <w:p w:rsidR="00A00505" w:rsidRDefault="00A00505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комплекса</w:t>
            </w:r>
          </w:p>
          <w:p w:rsidR="00A00505" w:rsidRDefault="00A00505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встреч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ставников 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ставляемых</w:t>
            </w:r>
          </w:p>
        </w:tc>
        <w:tc>
          <w:tcPr>
            <w:tcW w:w="5386" w:type="dxa"/>
          </w:tcPr>
          <w:p w:rsidR="00A00505" w:rsidRDefault="00A00505" w:rsidP="00BB1FE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встречи-планирования рабоч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процесса в рамках программы наставн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чества с наставником и наставляемым.</w:t>
            </w:r>
          </w:p>
          <w:p w:rsidR="00A00505" w:rsidRDefault="00A00505" w:rsidP="00BB1FE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 наставляем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го.</w:t>
            </w:r>
          </w:p>
          <w:p w:rsidR="00A00505" w:rsidRDefault="00A00505" w:rsidP="00BB1FE5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заключительной встречи 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ника и наставляемого.</w:t>
            </w:r>
          </w:p>
        </w:tc>
        <w:tc>
          <w:tcPr>
            <w:tcW w:w="1134" w:type="dxa"/>
            <w:vMerge w:val="restart"/>
          </w:tcPr>
          <w:p w:rsidR="00A00505" w:rsidRDefault="00A00505" w:rsidP="00A00505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2023</w:t>
            </w:r>
          </w:p>
          <w:p w:rsidR="00A00505" w:rsidRDefault="00A00505" w:rsidP="00B95329">
            <w:pPr>
              <w:pStyle w:val="TableParagraph"/>
              <w:ind w:left="0" w:right="112"/>
              <w:rPr>
                <w:sz w:val="24"/>
              </w:rPr>
            </w:pPr>
          </w:p>
          <w:p w:rsidR="00A00505" w:rsidRDefault="00A00505" w:rsidP="00B95329">
            <w:pPr>
              <w:pStyle w:val="TableParagraph"/>
              <w:ind w:left="0" w:right="112"/>
              <w:rPr>
                <w:sz w:val="24"/>
              </w:rPr>
            </w:pPr>
          </w:p>
          <w:p w:rsidR="00A00505" w:rsidRDefault="00A00505" w:rsidP="00B95329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>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 xml:space="preserve">ние 2023-25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A00505" w:rsidRDefault="00A00505" w:rsidP="00B9532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</w:t>
            </w:r>
          </w:p>
        </w:tc>
      </w:tr>
      <w:tr w:rsidR="00A00505" w:rsidTr="00B95329">
        <w:trPr>
          <w:trHeight w:val="299"/>
        </w:trPr>
        <w:tc>
          <w:tcPr>
            <w:tcW w:w="446" w:type="dxa"/>
            <w:vMerge/>
          </w:tcPr>
          <w:p w:rsidR="00A00505" w:rsidRDefault="00A00505" w:rsidP="00BB1FE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  <w:vMerge/>
          </w:tcPr>
          <w:p w:rsidR="00A00505" w:rsidRDefault="00A00505" w:rsidP="00BB1FE5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1843" w:type="dxa"/>
          </w:tcPr>
          <w:p w:rsidR="00A00505" w:rsidRDefault="00A00505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кущего контр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ля достижения планируемых результатов</w:t>
            </w:r>
          </w:p>
          <w:p w:rsidR="00A00505" w:rsidRDefault="00A00505" w:rsidP="00BB1FE5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никами</w:t>
            </w:r>
          </w:p>
        </w:tc>
        <w:tc>
          <w:tcPr>
            <w:tcW w:w="5386" w:type="dxa"/>
          </w:tcPr>
          <w:p w:rsidR="00A00505" w:rsidRDefault="00A00505" w:rsidP="00A2096B">
            <w:pPr>
              <w:pStyle w:val="TableParagraph"/>
              <w:tabs>
                <w:tab w:val="left" w:pos="470"/>
              </w:tabs>
              <w:ind w:left="109" w:right="424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 для промежуточной оценки.</w:t>
            </w:r>
          </w:p>
          <w:p w:rsidR="00A00505" w:rsidRDefault="00A00505" w:rsidP="00BB1FE5">
            <w:pPr>
              <w:pStyle w:val="TableParagraph"/>
              <w:tabs>
                <w:tab w:val="left" w:pos="470"/>
              </w:tabs>
              <w:ind w:left="109" w:right="424"/>
              <w:rPr>
                <w:sz w:val="24"/>
              </w:rPr>
            </w:pPr>
          </w:p>
          <w:p w:rsidR="00A00505" w:rsidRDefault="00A00505" w:rsidP="00BB1FE5">
            <w:pPr>
              <w:pStyle w:val="TableParagraph"/>
              <w:tabs>
                <w:tab w:val="left" w:pos="470"/>
              </w:tabs>
              <w:ind w:left="109" w:right="424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  <w:p w:rsidR="00A00505" w:rsidRDefault="00A00505" w:rsidP="00BB1FE5">
            <w:pPr>
              <w:pStyle w:val="TableParagraph"/>
              <w:tabs>
                <w:tab w:val="left" w:pos="470"/>
              </w:tabs>
              <w:ind w:left="109" w:right="424"/>
              <w:rPr>
                <w:sz w:val="24"/>
              </w:rPr>
            </w:pPr>
            <w:r>
              <w:rPr>
                <w:sz w:val="24"/>
              </w:rPr>
              <w:t>Составление технологических карт</w:t>
            </w:r>
          </w:p>
          <w:p w:rsidR="00A00505" w:rsidRDefault="00A00505" w:rsidP="00A2096B">
            <w:pPr>
              <w:pStyle w:val="TableParagraph"/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Определение ведущей цели урока</w:t>
            </w:r>
          </w:p>
        </w:tc>
        <w:tc>
          <w:tcPr>
            <w:tcW w:w="1134" w:type="dxa"/>
            <w:vMerge/>
          </w:tcPr>
          <w:p w:rsidR="00A00505" w:rsidRDefault="00A00505" w:rsidP="00BB1FE5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A00505" w:rsidRDefault="00A00505" w:rsidP="00BB1FE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B95329" w:rsidTr="00B95329">
        <w:trPr>
          <w:trHeight w:val="299"/>
        </w:trPr>
        <w:tc>
          <w:tcPr>
            <w:tcW w:w="446" w:type="dxa"/>
            <w:vMerge w:val="restart"/>
          </w:tcPr>
          <w:p w:rsidR="00B95329" w:rsidRDefault="00B95329" w:rsidP="00BB1F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84" w:type="dxa"/>
            <w:vMerge w:val="restart"/>
          </w:tcPr>
          <w:p w:rsidR="00B95329" w:rsidRDefault="00B95329" w:rsidP="00B953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Заверш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</w:t>
            </w:r>
          </w:p>
        </w:tc>
        <w:tc>
          <w:tcPr>
            <w:tcW w:w="1843" w:type="dxa"/>
          </w:tcPr>
          <w:p w:rsidR="00B95329" w:rsidRDefault="00B95329" w:rsidP="00BB1FE5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Отчеты по итогам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ставнической программы</w:t>
            </w:r>
          </w:p>
        </w:tc>
        <w:tc>
          <w:tcPr>
            <w:tcW w:w="5386" w:type="dxa"/>
          </w:tcPr>
          <w:p w:rsidR="00B95329" w:rsidRDefault="00B95329" w:rsidP="00BB1FE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грамме наставничества.</w:t>
            </w:r>
          </w:p>
          <w:p w:rsidR="00B95329" w:rsidRDefault="00B95329" w:rsidP="00BB1FE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 наставничества.</w:t>
            </w:r>
          </w:p>
          <w:p w:rsidR="00B95329" w:rsidRDefault="00B95329" w:rsidP="00BB1FE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  <w:p w:rsidR="00A00505" w:rsidRDefault="00A00505" w:rsidP="00BB1FE5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наставничества.</w:t>
            </w:r>
          </w:p>
        </w:tc>
        <w:tc>
          <w:tcPr>
            <w:tcW w:w="1134" w:type="dxa"/>
          </w:tcPr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</w:p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</w:p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Май 2025 г.</w:t>
            </w:r>
          </w:p>
        </w:tc>
        <w:tc>
          <w:tcPr>
            <w:tcW w:w="1134" w:type="dxa"/>
          </w:tcPr>
          <w:p w:rsidR="00B95329" w:rsidRDefault="00B95329" w:rsidP="00A0050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</w:t>
            </w:r>
          </w:p>
        </w:tc>
      </w:tr>
      <w:tr w:rsidR="00B95329" w:rsidTr="00B95329">
        <w:trPr>
          <w:trHeight w:val="1574"/>
        </w:trPr>
        <w:tc>
          <w:tcPr>
            <w:tcW w:w="446" w:type="dxa"/>
            <w:vMerge/>
          </w:tcPr>
          <w:p w:rsidR="00B95329" w:rsidRDefault="00B95329" w:rsidP="00BB1FE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  <w:vMerge/>
          </w:tcPr>
          <w:p w:rsidR="00B95329" w:rsidRDefault="00B95329" w:rsidP="00BB1FE5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1843" w:type="dxa"/>
          </w:tcPr>
          <w:p w:rsidR="00B95329" w:rsidRDefault="00B95329" w:rsidP="00BB1FE5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386" w:type="dxa"/>
          </w:tcPr>
          <w:p w:rsidR="00B95329" w:rsidRDefault="00B95329" w:rsidP="00BB1FE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деятельности.</w:t>
            </w:r>
          </w:p>
          <w:p w:rsidR="00B95329" w:rsidRDefault="00B95329" w:rsidP="00BB1FE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 партнерам.</w:t>
            </w:r>
          </w:p>
          <w:p w:rsidR="00B95329" w:rsidRDefault="00B95329" w:rsidP="00BB1FE5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итог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B95329" w:rsidRDefault="00B95329" w:rsidP="00A00505">
            <w:pPr>
              <w:pStyle w:val="TableParagraph"/>
              <w:tabs>
                <w:tab w:val="left" w:pos="470"/>
              </w:tabs>
              <w:ind w:left="109" w:right="424"/>
              <w:rPr>
                <w:sz w:val="24"/>
              </w:rPr>
            </w:pPr>
            <w:r>
              <w:rPr>
                <w:sz w:val="24"/>
              </w:rPr>
              <w:t xml:space="preserve">      модели наставничества»</w:t>
            </w:r>
          </w:p>
          <w:p w:rsidR="00B95329" w:rsidRDefault="00B95329" w:rsidP="00BB1FE5">
            <w:pPr>
              <w:pStyle w:val="TableParagraph"/>
              <w:tabs>
                <w:tab w:val="left" w:pos="470"/>
              </w:tabs>
              <w:ind w:left="109" w:right="424"/>
              <w:rPr>
                <w:sz w:val="24"/>
              </w:rPr>
            </w:pPr>
          </w:p>
        </w:tc>
        <w:tc>
          <w:tcPr>
            <w:tcW w:w="1134" w:type="dxa"/>
          </w:tcPr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2024 г.</w:t>
            </w:r>
          </w:p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</w:p>
          <w:p w:rsidR="00B95329" w:rsidRDefault="00B95329" w:rsidP="00BB1FE5">
            <w:pPr>
              <w:pStyle w:val="TableParagraph"/>
              <w:ind w:left="110" w:right="112"/>
              <w:rPr>
                <w:sz w:val="24"/>
              </w:rPr>
            </w:pPr>
          </w:p>
          <w:p w:rsidR="00B95329" w:rsidRDefault="00A00505" w:rsidP="00B95329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95329">
              <w:rPr>
                <w:sz w:val="24"/>
              </w:rPr>
              <w:t xml:space="preserve">Май </w:t>
            </w:r>
          </w:p>
          <w:p w:rsidR="00B95329" w:rsidRDefault="00A00505" w:rsidP="00B95329">
            <w:pPr>
              <w:pStyle w:val="TableParagraph"/>
              <w:ind w:left="0" w:right="1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95329">
              <w:rPr>
                <w:sz w:val="24"/>
              </w:rPr>
              <w:t>2025 г.</w:t>
            </w:r>
          </w:p>
        </w:tc>
        <w:tc>
          <w:tcPr>
            <w:tcW w:w="1134" w:type="dxa"/>
          </w:tcPr>
          <w:p w:rsidR="00B95329" w:rsidRDefault="00B95329" w:rsidP="00A00505">
            <w:pPr>
              <w:pStyle w:val="TableParagraph"/>
              <w:tabs>
                <w:tab w:val="left" w:pos="113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</w:t>
            </w:r>
          </w:p>
          <w:p w:rsidR="00A00505" w:rsidRDefault="00A00505" w:rsidP="00A00505">
            <w:pPr>
              <w:pStyle w:val="TableParagraph"/>
              <w:tabs>
                <w:tab w:val="left" w:pos="113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AE7FBA" w:rsidRDefault="00AE7FBA">
      <w:pPr>
        <w:rPr>
          <w:sz w:val="24"/>
        </w:rPr>
        <w:sectPr w:rsidR="00AE7FBA" w:rsidSect="00B95329">
          <w:footerReference w:type="even" r:id="rId8"/>
          <w:footerReference w:type="default" r:id="rId9"/>
          <w:pgSz w:w="11910" w:h="16840"/>
          <w:pgMar w:top="426" w:right="280" w:bottom="600" w:left="284" w:header="720" w:footer="720" w:gutter="0"/>
          <w:cols w:space="720"/>
          <w:docGrid w:linePitch="299"/>
        </w:sectPr>
      </w:pPr>
    </w:p>
    <w:p w:rsidR="00F11753" w:rsidRDefault="00F11753" w:rsidP="00A2096B">
      <w:pPr>
        <w:pStyle w:val="1"/>
        <w:ind w:left="0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sectPr w:rsidR="00F11753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DF" w:rsidRDefault="004F16DF" w:rsidP="0057018B">
      <w:r>
        <w:separator/>
      </w:r>
    </w:p>
  </w:endnote>
  <w:endnote w:type="continuationSeparator" w:id="0">
    <w:p w:rsidR="004F16DF" w:rsidRDefault="004F16DF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D74380" w:rsidRDefault="005677E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D74380" w:rsidRDefault="005677E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4D5DA5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DF" w:rsidRDefault="004F16DF" w:rsidP="0057018B">
      <w:r>
        <w:separator/>
      </w:r>
    </w:p>
  </w:footnote>
  <w:footnote w:type="continuationSeparator" w:id="0">
    <w:p w:rsidR="004F16DF" w:rsidRDefault="004F16DF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857C2"/>
    <w:rsid w:val="000928B5"/>
    <w:rsid w:val="000C0129"/>
    <w:rsid w:val="00112947"/>
    <w:rsid w:val="00170DA7"/>
    <w:rsid w:val="001B31B9"/>
    <w:rsid w:val="002503E3"/>
    <w:rsid w:val="00256DD2"/>
    <w:rsid w:val="002A1B53"/>
    <w:rsid w:val="002B3F92"/>
    <w:rsid w:val="002D5943"/>
    <w:rsid w:val="003547A7"/>
    <w:rsid w:val="00411D29"/>
    <w:rsid w:val="004D5DA5"/>
    <w:rsid w:val="004E17FD"/>
    <w:rsid w:val="004E63D3"/>
    <w:rsid w:val="004F16DF"/>
    <w:rsid w:val="005133C2"/>
    <w:rsid w:val="0054128C"/>
    <w:rsid w:val="005677E5"/>
    <w:rsid w:val="0057018B"/>
    <w:rsid w:val="00644A91"/>
    <w:rsid w:val="0069052F"/>
    <w:rsid w:val="006A030F"/>
    <w:rsid w:val="006C0271"/>
    <w:rsid w:val="006E633C"/>
    <w:rsid w:val="00703F7F"/>
    <w:rsid w:val="00712F27"/>
    <w:rsid w:val="00723F3E"/>
    <w:rsid w:val="0075086C"/>
    <w:rsid w:val="00821A37"/>
    <w:rsid w:val="008D0DAE"/>
    <w:rsid w:val="00904ABD"/>
    <w:rsid w:val="00A00505"/>
    <w:rsid w:val="00A2096B"/>
    <w:rsid w:val="00A72F2F"/>
    <w:rsid w:val="00AE7FBA"/>
    <w:rsid w:val="00B0463D"/>
    <w:rsid w:val="00B95329"/>
    <w:rsid w:val="00BB1FE5"/>
    <w:rsid w:val="00D74380"/>
    <w:rsid w:val="00D90F7B"/>
    <w:rsid w:val="00D918AA"/>
    <w:rsid w:val="00EB7014"/>
    <w:rsid w:val="00F11753"/>
    <w:rsid w:val="00F43323"/>
    <w:rsid w:val="00F67B20"/>
    <w:rsid w:val="00F80BF5"/>
    <w:rsid w:val="00FD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12F27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27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712F27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12F27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712F27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81E277-76E0-4F68-82AE-9E8FDB8F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14</cp:revision>
  <dcterms:created xsi:type="dcterms:W3CDTF">2020-10-17T10:38:00Z</dcterms:created>
  <dcterms:modified xsi:type="dcterms:W3CDTF">2023-11-22T09:53:00Z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