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90" w:rsidRDefault="00736D90" w:rsidP="00736D9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На семинарах спикеры расскажут:</w:t>
      </w:r>
    </w:p>
    <w:p w:rsidR="00736D90" w:rsidRPr="00736D90" w:rsidRDefault="00736D90" w:rsidP="0073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51" w:rsidRPr="00632051" w:rsidRDefault="00736D90" w:rsidP="00736D9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t>о</w:t>
      </w:r>
      <w:r w:rsidR="00326086">
        <w:t>б</w:t>
      </w:r>
      <w:r>
        <w:t xml:space="preserve"> о</w:t>
      </w:r>
      <w:r w:rsidRPr="00736D90">
        <w:t>бзор</w:t>
      </w:r>
      <w:r>
        <w:t>е</w:t>
      </w:r>
      <w:r w:rsidRPr="00736D90">
        <w:t xml:space="preserve"> изменений законодательства по страх</w:t>
      </w:r>
      <w:r>
        <w:t>овым взносам с 01.01.2025 года;</w:t>
      </w:r>
      <w:r w:rsidRPr="00736D90">
        <w:t xml:space="preserve">    </w:t>
      </w:r>
    </w:p>
    <w:p w:rsidR="00736D90" w:rsidRPr="00736D90" w:rsidRDefault="00632051" w:rsidP="00736D9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t>о  д</w:t>
      </w:r>
      <w:r w:rsidRPr="00736D90">
        <w:t>екларировани</w:t>
      </w:r>
      <w:r w:rsidR="007A02B3">
        <w:t>и</w:t>
      </w:r>
      <w:bookmarkStart w:id="0" w:name="_GoBack"/>
      <w:bookmarkEnd w:id="0"/>
      <w:r w:rsidRPr="00736D90">
        <w:t xml:space="preserve"> доходов физических лиц за 2024 год</w:t>
      </w:r>
      <w:r>
        <w:t>;</w:t>
      </w:r>
      <w:r w:rsidR="00736D90" w:rsidRPr="00736D90">
        <w:t xml:space="preserve">                                                                                 </w:t>
      </w:r>
    </w:p>
    <w:p w:rsidR="00736D90" w:rsidRPr="00736D90" w:rsidRDefault="00736D90" w:rsidP="00736D9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t>об и</w:t>
      </w:r>
      <w:r w:rsidRPr="00736D90">
        <w:t>зменения</w:t>
      </w:r>
      <w:r>
        <w:t>х</w:t>
      </w:r>
      <w:r w:rsidRPr="00736D90">
        <w:t xml:space="preserve"> в налогообложении по специальным нало</w:t>
      </w:r>
      <w:r>
        <w:t>говым режимам с 01.01.2025 года;</w:t>
      </w:r>
      <w:r w:rsidRPr="00736D90">
        <w:t xml:space="preserve">      </w:t>
      </w:r>
    </w:p>
    <w:p w:rsidR="00632051" w:rsidRPr="00632051" w:rsidRDefault="00736D90" w:rsidP="00736D90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t>об и</w:t>
      </w:r>
      <w:r w:rsidRPr="00736D90">
        <w:t>зменения</w:t>
      </w:r>
      <w:r>
        <w:t>х</w:t>
      </w:r>
      <w:r w:rsidRPr="00736D90">
        <w:t xml:space="preserve"> по НДФЛ для налоговых агентов с 2025 года. Порядок сдачи отчет</w:t>
      </w:r>
      <w:r>
        <w:t>ности 6 - НДФЛ за 2024 год;</w:t>
      </w:r>
    </w:p>
    <w:p w:rsidR="00632051" w:rsidRDefault="00632051" w:rsidP="00632051">
      <w:pPr>
        <w:pStyle w:val="a5"/>
        <w:numPr>
          <w:ilvl w:val="0"/>
          <w:numId w:val="1"/>
        </w:numPr>
      </w:pPr>
      <w:r>
        <w:t>об основных</w:t>
      </w:r>
      <w:r w:rsidRPr="00736D90">
        <w:t xml:space="preserve"> изменения</w:t>
      </w:r>
      <w:r>
        <w:t>х</w:t>
      </w:r>
      <w:r w:rsidRPr="00736D90">
        <w:t xml:space="preserve"> в законодательстве о применении контрольно-кассовой техники в 2025 году.</w:t>
      </w:r>
    </w:p>
    <w:p w:rsidR="00736D90" w:rsidRPr="00736D90" w:rsidRDefault="00736D90" w:rsidP="00736D9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D90" w:rsidRPr="00736D90" w:rsidRDefault="00736D90" w:rsidP="00736D90">
      <w:pPr>
        <w:pStyle w:val="a5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Мероприятия состоятся:</w:t>
      </w:r>
    </w:p>
    <w:p w:rsidR="00736D90" w:rsidRPr="00736D90" w:rsidRDefault="00736D90" w:rsidP="00736D9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05" w:rsidRPr="00736D90" w:rsidRDefault="00632051" w:rsidP="00736D90">
      <w:pPr>
        <w:pStyle w:val="a5"/>
        <w:numPr>
          <w:ilvl w:val="0"/>
          <w:numId w:val="3"/>
        </w:num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03 февраля 2025</w:t>
      </w:r>
      <w:r w:rsidR="00736D90"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г. в 10:00 в актовом зале налоговой инспекции г. Канска, справки по телефону: 8(39161) 4-27-56 (внутренний номер 6835);</w:t>
      </w:r>
      <w:r w:rsidR="00736D90" w:rsidRPr="00736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736D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1DC424" wp14:editId="4CFA8C18">
            <wp:extent cx="152400" cy="152400"/>
            <wp:effectExtent l="0" t="0" r="0" b="0"/>
            <wp:docPr id="3" name="Рисунок 3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04 февраля 2025</w:t>
      </w:r>
      <w:r w:rsidR="00736D90"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г. в 10:00 в актовом зале ТОРМ г. Зеленогорска, справки по телефону: 8(39169) 3-24-03 (внутренний номер </w:t>
      </w:r>
      <w:r w:rsidR="00667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5107</w:t>
      </w:r>
      <w:r w:rsidR="00736D90"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);</w:t>
      </w:r>
      <w:r w:rsidR="00736D90" w:rsidRPr="00736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736D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D47AA" wp14:editId="3E132185">
            <wp:extent cx="152400" cy="152400"/>
            <wp:effectExtent l="0" t="0" r="0" b="0"/>
            <wp:docPr id="2" name="Рисунок 2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05 февраля 2025</w:t>
      </w:r>
      <w:r w:rsidR="00736D90"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г. в 10:00 в помещении ТОРМ г. </w:t>
      </w:r>
      <w:proofErr w:type="spellStart"/>
      <w:r w:rsidR="00736D90"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Кодинска</w:t>
      </w:r>
      <w:proofErr w:type="spellEnd"/>
      <w:r w:rsidR="00736D90"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, справки по телефону: 8(39161) 4-27-56 (внутренний номер 6804);</w:t>
      </w:r>
      <w:r w:rsidR="00736D90" w:rsidRPr="00736D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736D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F9C035" wp14:editId="4E4FA9BD">
            <wp:extent cx="152400" cy="152400"/>
            <wp:effectExtent l="0" t="0" r="0" b="0"/>
            <wp:docPr id="1" name="Рисунок 1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05 февраля 2025</w:t>
      </w:r>
      <w:r w:rsidR="00736D90"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г. в 10:00 в помещении ТОРМ г. Заозёрный, справки по телефону: 8(39165) 2-35-01 (внутренний номер 501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7</w:t>
      </w:r>
      <w:r w:rsidR="00736D90" w:rsidRPr="00736D9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).</w:t>
      </w:r>
    </w:p>
    <w:p w:rsidR="00736D90" w:rsidRDefault="00736D90" w:rsidP="00736D90"/>
    <w:sectPr w:rsidR="0073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alt="✍" style="width:12pt;height:12pt;visibility:visible;mso-wrap-style:square" o:bullet="t">
        <v:imagedata r:id="rId1" o:title="✍"/>
      </v:shape>
    </w:pict>
  </w:numPicBullet>
  <w:numPicBullet w:numPicBulletId="1">
    <w:pict>
      <v:shape id="_x0000_i1165" type="#_x0000_t75" alt="‼" style="width:12pt;height:12pt;visibility:visible;mso-wrap-style:square" o:bullet="t">
        <v:imagedata r:id="rId2" o:title="‼"/>
      </v:shape>
    </w:pict>
  </w:numPicBullet>
  <w:numPicBullet w:numPicBulletId="2">
    <w:pict>
      <v:shape id="_x0000_i1166" type="#_x0000_t75" alt="🔷" style="width:12pt;height:12pt;visibility:visible;mso-wrap-style:square" o:bullet="t">
        <v:imagedata r:id="rId3" o:title="🔷"/>
      </v:shape>
    </w:pict>
  </w:numPicBullet>
  <w:abstractNum w:abstractNumId="0">
    <w:nsid w:val="25752579"/>
    <w:multiLevelType w:val="hybridMultilevel"/>
    <w:tmpl w:val="857A140A"/>
    <w:lvl w:ilvl="0" w:tplc="1398269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67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2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C81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0E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984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46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E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C43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4F95868"/>
    <w:multiLevelType w:val="hybridMultilevel"/>
    <w:tmpl w:val="98F0941E"/>
    <w:lvl w:ilvl="0" w:tplc="DD0A67F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A9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E2F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E6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CCF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8EE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8F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C91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929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B385B24"/>
    <w:multiLevelType w:val="hybridMultilevel"/>
    <w:tmpl w:val="81F4E47E"/>
    <w:lvl w:ilvl="0" w:tplc="370E83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44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AC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52E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427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68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CB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05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42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90"/>
    <w:rsid w:val="00257A85"/>
    <w:rsid w:val="00326086"/>
    <w:rsid w:val="00632051"/>
    <w:rsid w:val="0066751A"/>
    <w:rsid w:val="00736D90"/>
    <w:rsid w:val="007A02B3"/>
    <w:rsid w:val="00D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D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dcterms:created xsi:type="dcterms:W3CDTF">2025-01-21T01:53:00Z</dcterms:created>
  <dcterms:modified xsi:type="dcterms:W3CDTF">2025-01-22T05:03:00Z</dcterms:modified>
</cp:coreProperties>
</file>